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118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6"/>
        <w:gridCol w:w="10226"/>
      </w:tblGrid>
      <w:tr w:rsidR="00ED1561" w14:paraId="08AADA10" w14:textId="77777777" w:rsidTr="008A06D7">
        <w:trPr>
          <w:trHeight w:val="1615"/>
        </w:trPr>
        <w:tc>
          <w:tcPr>
            <w:tcW w:w="95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08AADA0D" w14:textId="77777777" w:rsidR="00ED1561" w:rsidRPr="00F57CBD" w:rsidRDefault="00ED1561" w:rsidP="002B63FF">
            <w:pPr>
              <w:pStyle w:val="Subtitle"/>
            </w:pPr>
            <w:bookmarkStart w:id="0" w:name="_Toc234219367"/>
            <w:bookmarkStart w:id="1" w:name="_GoBack"/>
            <w:bookmarkEnd w:id="1"/>
          </w:p>
        </w:tc>
        <w:tc>
          <w:tcPr>
            <w:tcW w:w="10226" w:type="dxa"/>
            <w:tcBorders>
              <w:bottom w:val="single" w:sz="12" w:space="0" w:color="D52B1E"/>
            </w:tcBorders>
            <w:vAlign w:val="bottom"/>
          </w:tcPr>
          <w:sdt>
            <w:sdtPr>
              <w:alias w:val="Document title"/>
              <w:tag w:val="Document title"/>
              <w:id w:val="1744602064"/>
              <w:placeholder>
                <w:docPart w:val="9F62DFC358CA48B8B7E12AD032DBDB74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14:paraId="08AADA0E" w14:textId="31FA2F4F" w:rsidR="00FF06E6" w:rsidRDefault="00D63A3D" w:rsidP="00FF06E6">
                <w:pPr>
                  <w:pStyle w:val="Title"/>
                  <w:spacing w:before="400"/>
                </w:pPr>
                <w:r>
                  <w:t>Calen District State College</w:t>
                </w:r>
              </w:p>
            </w:sdtContent>
          </w:sdt>
          <w:sdt>
            <w:sdtPr>
              <w:rPr>
                <w:rStyle w:val="SubtitleChar"/>
              </w:rPr>
              <w:alias w:val="Document subtitle"/>
              <w:tag w:val="Document subtitle"/>
              <w:id w:val="-1706172723"/>
              <w:placeholder>
                <w:docPart w:val="A4FEBEF0F7D54E04958FCBBFEAD48079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>
              <w:rPr>
                <w:rStyle w:val="SubtitleChar"/>
              </w:rPr>
            </w:sdtEndPr>
            <w:sdtContent>
              <w:p w14:paraId="08AADA0F" w14:textId="3C6E5E5D" w:rsidR="00ED1561" w:rsidRPr="000F044B" w:rsidRDefault="007F1667" w:rsidP="007F1667">
                <w:pPr>
                  <w:pStyle w:val="Subtitle"/>
                </w:pPr>
                <w:r>
                  <w:rPr>
                    <w:rStyle w:val="SubtitleChar"/>
                  </w:rPr>
                  <w:t>RTO policy and procedures</w:t>
                </w:r>
              </w:p>
            </w:sdtContent>
          </w:sdt>
        </w:tc>
      </w:tr>
    </w:tbl>
    <w:p w14:paraId="08AADA11" w14:textId="77777777" w:rsidR="00EE14BA" w:rsidRPr="004D7C37" w:rsidRDefault="00EE14BA" w:rsidP="004D7C37">
      <w:pPr>
        <w:pStyle w:val="ListParagraph0"/>
        <w:spacing w:after="0"/>
        <w:rPr>
          <w:sz w:val="2"/>
          <w:szCs w:val="2"/>
        </w:rPr>
      </w:pPr>
      <w:bookmarkStart w:id="2" w:name="_Toc346458180"/>
      <w:bookmarkStart w:id="3" w:name="_Toc354575927"/>
      <w:bookmarkStart w:id="4" w:name="_Toc357099227"/>
      <w:bookmarkStart w:id="5" w:name="_Toc314059834"/>
      <w:bookmarkEnd w:id="0"/>
    </w:p>
    <w:bookmarkEnd w:id="2"/>
    <w:bookmarkEnd w:id="3"/>
    <w:bookmarkEnd w:id="4"/>
    <w:bookmarkEnd w:id="5"/>
    <w:p w14:paraId="08AADA12" w14:textId="77777777" w:rsidR="00950CB6" w:rsidRDefault="00950CB6" w:rsidP="00C24DD5">
      <w:pPr>
        <w:pStyle w:val="Heading1"/>
        <w:spacing w:before="720"/>
        <w:sectPr w:rsidR="00950CB6" w:rsidSect="00E278A9"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1134" w:right="1418" w:bottom="1701" w:left="1418" w:header="567" w:footer="1304" w:gutter="0"/>
          <w:cols w:space="720"/>
          <w:formProt w:val="0"/>
          <w:noEndnote/>
          <w:docGrid w:linePitch="299"/>
        </w:sectPr>
      </w:pPr>
    </w:p>
    <w:p w14:paraId="08AADA13" w14:textId="77777777" w:rsidR="00DC703C" w:rsidRPr="003637BE" w:rsidRDefault="00DC703C" w:rsidP="003637BE">
      <w:pPr>
        <w:pStyle w:val="Smallspace"/>
      </w:pPr>
    </w:p>
    <w:p w14:paraId="022D8A1B" w14:textId="2817D167" w:rsidR="00D63A3D" w:rsidRPr="003C3119" w:rsidRDefault="00EB7485" w:rsidP="003C3119">
      <w:pPr>
        <w:pStyle w:val="Subtitle2"/>
        <w:spacing w:after="0"/>
      </w:pPr>
      <w:bookmarkStart w:id="6" w:name="_Toc381954905"/>
      <w:r>
        <w:t>Complaints and appeals</w:t>
      </w:r>
    </w:p>
    <w:sdt>
      <w:sdtPr>
        <w:id w:val="349389094"/>
        <w:placeholder>
          <w:docPart w:val="BEB93C9174214EE5A746308A0F539D78"/>
        </w:placeholder>
        <w:date w:fullDate="2015-01-15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08AADA15" w14:textId="5E6F1464" w:rsidR="003C3119" w:rsidRDefault="0063284C" w:rsidP="003C3119">
          <w:pPr>
            <w:pStyle w:val="Date"/>
            <w:rPr>
              <w:rFonts w:cs="Times New Roman"/>
              <w:color w:val="auto"/>
              <w:kern w:val="0"/>
              <w:sz w:val="21"/>
              <w:szCs w:val="21"/>
            </w:rPr>
          </w:pPr>
          <w:r>
            <w:t>January 2015</w:t>
          </w:r>
        </w:p>
      </w:sdtContent>
    </w:sdt>
    <w:p w14:paraId="6ACDECDA" w14:textId="3B1038B0" w:rsidR="00FA5EFD" w:rsidRDefault="00CC7E26" w:rsidP="00D63A3D">
      <w:pPr>
        <w:pStyle w:val="BodyText"/>
        <w:numPr>
          <w:ilvl w:val="0"/>
          <w:numId w:val="36"/>
        </w:numPr>
      </w:pPr>
      <w:r>
        <w:t>Complaints procedure</w:t>
      </w:r>
    </w:p>
    <w:p w14:paraId="3968C330" w14:textId="1B03B468" w:rsidR="00FA5EFD" w:rsidRDefault="000755FF" w:rsidP="00FA5EFD">
      <w:pPr>
        <w:pStyle w:val="BodyText"/>
        <w:numPr>
          <w:ilvl w:val="0"/>
          <w:numId w:val="36"/>
        </w:numPr>
      </w:pPr>
      <w:r>
        <w:t>A</w:t>
      </w:r>
      <w:r w:rsidR="007924F4">
        <w:t>ppeal</w:t>
      </w:r>
      <w:r>
        <w:t>s</w:t>
      </w:r>
      <w:r w:rsidR="00CC7E26">
        <w:t xml:space="preserve"> p</w:t>
      </w:r>
      <w:r w:rsidR="00FA5EFD">
        <w:t>rocedure</w:t>
      </w:r>
    </w:p>
    <w:p w14:paraId="61B4B84A" w14:textId="71E38682" w:rsidR="00FA5EFD" w:rsidRPr="00537946" w:rsidRDefault="00CC7E26" w:rsidP="00907836">
      <w:pPr>
        <w:pStyle w:val="Heading3"/>
      </w:pPr>
      <w:r>
        <w:t>Complaints p</w:t>
      </w:r>
      <w:r w:rsidR="00FA5EFD">
        <w:t>rocedure</w:t>
      </w:r>
    </w:p>
    <w:p w14:paraId="6D59A5C2" w14:textId="019237FA" w:rsidR="00175F65" w:rsidRDefault="00B91F05" w:rsidP="00175F65">
      <w:pPr>
        <w:pStyle w:val="ListBullet0"/>
        <w:numPr>
          <w:ilvl w:val="0"/>
          <w:numId w:val="5"/>
        </w:numPr>
      </w:pPr>
      <w:r w:rsidRPr="00E45202">
        <w:t xml:space="preserve">All formal complaints </w:t>
      </w:r>
      <w:r>
        <w:t xml:space="preserve">must be in writing and addressed to the </w:t>
      </w:r>
      <w:r w:rsidR="004D102A">
        <w:t>p</w:t>
      </w:r>
      <w:r>
        <w:t>rincipal, as CEO of the RTO</w:t>
      </w:r>
      <w:r w:rsidR="00842832">
        <w:t>;</w:t>
      </w:r>
      <w:r w:rsidR="00D63A3D">
        <w:t xml:space="preserve"> the.principal@calendsc.eq.edu.au.</w:t>
      </w:r>
    </w:p>
    <w:p w14:paraId="5EECD3AF" w14:textId="27C708DA" w:rsidR="00175F65" w:rsidRDefault="00B91F05" w:rsidP="00B91F05">
      <w:pPr>
        <w:pStyle w:val="ListBullet0"/>
        <w:numPr>
          <w:ilvl w:val="0"/>
          <w:numId w:val="5"/>
        </w:numPr>
      </w:pPr>
      <w:r w:rsidRPr="00E45202">
        <w:t xml:space="preserve">On receipt of a </w:t>
      </w:r>
      <w:r>
        <w:t>written</w:t>
      </w:r>
      <w:r w:rsidR="00175F65">
        <w:t xml:space="preserve"> complaint:</w:t>
      </w:r>
      <w:r>
        <w:t xml:space="preserve"> </w:t>
      </w:r>
    </w:p>
    <w:p w14:paraId="3BDBA3C5" w14:textId="617A2D9D" w:rsidR="00175F65" w:rsidRDefault="00175F65" w:rsidP="00175F65">
      <w:pPr>
        <w:pStyle w:val="ListBullet0"/>
        <w:numPr>
          <w:ilvl w:val="1"/>
          <w:numId w:val="5"/>
        </w:numPr>
      </w:pPr>
      <w:r>
        <w:t xml:space="preserve">a written acknowledgement is sent to the complainant from the </w:t>
      </w:r>
      <w:r w:rsidR="007C32FC">
        <w:t>Principal</w:t>
      </w:r>
      <w:r>
        <w:t xml:space="preserve">; </w:t>
      </w:r>
    </w:p>
    <w:p w14:paraId="56CE3D5E" w14:textId="19ED6A28" w:rsidR="00175F65" w:rsidRDefault="00175F65" w:rsidP="00175F65">
      <w:pPr>
        <w:pStyle w:val="ListBullet0"/>
        <w:numPr>
          <w:ilvl w:val="1"/>
          <w:numId w:val="5"/>
        </w:numPr>
      </w:pPr>
      <w:r>
        <w:t xml:space="preserve">the complaint </w:t>
      </w:r>
      <w:r w:rsidR="007C32FC">
        <w:t xml:space="preserve">is forwarded </w:t>
      </w:r>
      <w:r>
        <w:t>to the RTO manager</w:t>
      </w:r>
      <w:r w:rsidR="007C32FC">
        <w:t>.</w:t>
      </w:r>
    </w:p>
    <w:p w14:paraId="7E0E2704" w14:textId="26B50DC5" w:rsidR="00B91F05" w:rsidRDefault="007C32FC" w:rsidP="00B91F05">
      <w:pPr>
        <w:pStyle w:val="ListBullet0"/>
        <w:numPr>
          <w:ilvl w:val="0"/>
          <w:numId w:val="5"/>
        </w:numPr>
      </w:pPr>
      <w:r>
        <w:t>If the c</w:t>
      </w:r>
      <w:r w:rsidR="00B91F05">
        <w:t xml:space="preserve">omplaint </w:t>
      </w:r>
      <w:r>
        <w:t>is not</w:t>
      </w:r>
      <w:r w:rsidR="00B91F05">
        <w:t xml:space="preserve"> finalised within 60 calendar days</w:t>
      </w:r>
      <w:r>
        <w:t xml:space="preserve">, </w:t>
      </w:r>
      <w:r w:rsidR="00B91F05">
        <w:t xml:space="preserve">the complainant </w:t>
      </w:r>
      <w:r>
        <w:t>is</w:t>
      </w:r>
      <w:r w:rsidR="00B91F05">
        <w:t xml:space="preserve"> informed of the reasons in writing and regularly updated on the progress of the matter</w:t>
      </w:r>
      <w:r w:rsidR="00842832">
        <w:t>;</w:t>
      </w:r>
    </w:p>
    <w:p w14:paraId="7FFBB332" w14:textId="333B0391" w:rsidR="00B91F05" w:rsidRPr="00E45202" w:rsidRDefault="00B91F05" w:rsidP="00B91F05">
      <w:pPr>
        <w:pStyle w:val="ListBullet0"/>
        <w:numPr>
          <w:ilvl w:val="0"/>
          <w:numId w:val="5"/>
        </w:numPr>
      </w:pPr>
      <w:r>
        <w:t>T</w:t>
      </w:r>
      <w:r w:rsidRPr="00E45202">
        <w:t xml:space="preserve">he </w:t>
      </w:r>
      <w:r w:rsidR="004D102A">
        <w:t>p</w:t>
      </w:r>
      <w:r w:rsidRPr="00E45202">
        <w:t xml:space="preserve">rincipal </w:t>
      </w:r>
      <w:r w:rsidR="006F6A54">
        <w:t>and/or the RTO m</w:t>
      </w:r>
      <w:r>
        <w:t>anager will</w:t>
      </w:r>
      <w:r w:rsidRPr="00E45202">
        <w:t xml:space="preserve"> </w:t>
      </w:r>
      <w:r>
        <w:t xml:space="preserve">either deal with the complaint or </w:t>
      </w:r>
      <w:r w:rsidRPr="00E45202">
        <w:t>convene an independent panel to hear the complaint; this shall be the complaints and appeals committee</w:t>
      </w:r>
      <w:r w:rsidR="00842832">
        <w:t>;</w:t>
      </w:r>
    </w:p>
    <w:p w14:paraId="761670FC" w14:textId="370A6B94" w:rsidR="00B91F05" w:rsidRPr="00E45202" w:rsidRDefault="00F408C3" w:rsidP="001400AD">
      <w:pPr>
        <w:pStyle w:val="ListBullet0"/>
        <w:numPr>
          <w:ilvl w:val="1"/>
          <w:numId w:val="5"/>
        </w:numPr>
      </w:pPr>
      <w:r>
        <w:t xml:space="preserve">The complaints </w:t>
      </w:r>
      <w:r w:rsidR="00B91F05" w:rsidRPr="00E45202">
        <w:t>committee shall not have had previous involvement with the complaint and will include representatives of:</w:t>
      </w:r>
    </w:p>
    <w:p w14:paraId="55F95C12" w14:textId="0333B85D" w:rsidR="00B91F05" w:rsidRPr="00314276" w:rsidRDefault="004D102A" w:rsidP="001400AD">
      <w:pPr>
        <w:pStyle w:val="ListBullet2"/>
        <w:numPr>
          <w:ilvl w:val="2"/>
          <w:numId w:val="5"/>
        </w:numPr>
        <w:tabs>
          <w:tab w:val="clear" w:pos="567"/>
        </w:tabs>
        <w:spacing w:before="120" w:after="0" w:line="260" w:lineRule="atLeast"/>
      </w:pPr>
      <w:r>
        <w:t>the p</w:t>
      </w:r>
      <w:r w:rsidR="00B91F05" w:rsidRPr="00314276">
        <w:t>rincipal</w:t>
      </w:r>
      <w:r w:rsidR="00842832">
        <w:t>;</w:t>
      </w:r>
    </w:p>
    <w:p w14:paraId="5A4E075D" w14:textId="64637440" w:rsidR="00B91F05" w:rsidRPr="00314276" w:rsidRDefault="00B91F05" w:rsidP="001400AD">
      <w:pPr>
        <w:pStyle w:val="ListBullet2"/>
        <w:numPr>
          <w:ilvl w:val="2"/>
          <w:numId w:val="5"/>
        </w:numPr>
        <w:tabs>
          <w:tab w:val="clear" w:pos="567"/>
        </w:tabs>
        <w:spacing w:before="120" w:after="0" w:line="260" w:lineRule="atLeast"/>
      </w:pPr>
      <w:r w:rsidRPr="00314276">
        <w:t>the teaching staff</w:t>
      </w:r>
      <w:r w:rsidR="006F6A54">
        <w:t>,</w:t>
      </w:r>
      <w:r w:rsidR="00842832">
        <w:t xml:space="preserve"> and;</w:t>
      </w:r>
    </w:p>
    <w:p w14:paraId="7E7D590B" w14:textId="0B7E014A" w:rsidR="00B91F05" w:rsidRPr="00314276" w:rsidRDefault="006F6A54" w:rsidP="001400AD">
      <w:pPr>
        <w:pStyle w:val="ListBullet2"/>
        <w:numPr>
          <w:ilvl w:val="2"/>
          <w:numId w:val="5"/>
        </w:numPr>
        <w:tabs>
          <w:tab w:val="clear" w:pos="567"/>
        </w:tabs>
        <w:spacing w:before="120" w:line="260" w:lineRule="atLeast"/>
      </w:pPr>
      <w:r>
        <w:t>an independent person.</w:t>
      </w:r>
    </w:p>
    <w:p w14:paraId="29CDE82B" w14:textId="549BB133" w:rsidR="00B91F05" w:rsidRPr="00E45202" w:rsidRDefault="00B91F05" w:rsidP="00B91F05">
      <w:pPr>
        <w:pStyle w:val="ListBullet0"/>
        <w:numPr>
          <w:ilvl w:val="0"/>
          <w:numId w:val="5"/>
        </w:numPr>
      </w:pPr>
      <w:r w:rsidRPr="00E45202">
        <w:t>The c</w:t>
      </w:r>
      <w:r w:rsidR="001400AD">
        <w:t>omplainant</w:t>
      </w:r>
      <w:r w:rsidRPr="00E45202">
        <w:t xml:space="preserve"> shall be given an opportunity to present their case and may be accompanied by </w:t>
      </w:r>
      <w:r>
        <w:t>other people</w:t>
      </w:r>
      <w:r w:rsidRPr="00E45202">
        <w:t xml:space="preserve"> as support or as representation</w:t>
      </w:r>
      <w:r w:rsidR="00842832">
        <w:t>;</w:t>
      </w:r>
    </w:p>
    <w:p w14:paraId="5B50861F" w14:textId="1A83C428" w:rsidR="00B91F05" w:rsidRPr="00E45202" w:rsidRDefault="00B91F05" w:rsidP="00B91F05">
      <w:pPr>
        <w:pStyle w:val="ListBullet0"/>
        <w:numPr>
          <w:ilvl w:val="0"/>
          <w:numId w:val="5"/>
        </w:numPr>
      </w:pPr>
      <w:r w:rsidRPr="00E45202">
        <w:t>The relevant staff member</w:t>
      </w:r>
      <w:r w:rsidR="00BD2A14">
        <w:t>, third party or student</w:t>
      </w:r>
      <w:r>
        <w:t xml:space="preserve"> </w:t>
      </w:r>
      <w:r w:rsidR="00BD2A14">
        <w:t>(as</w:t>
      </w:r>
      <w:r>
        <w:t xml:space="preserve"> applicable</w:t>
      </w:r>
      <w:r w:rsidR="00BD2A14">
        <w:t>)</w:t>
      </w:r>
      <w:r w:rsidRPr="00E45202">
        <w:t xml:space="preserve"> shall be given an opportunity to present their case and may be accompanied by other </w:t>
      </w:r>
      <w:r>
        <w:t>people</w:t>
      </w:r>
      <w:r w:rsidRPr="00E45202">
        <w:t xml:space="preserve"> </w:t>
      </w:r>
      <w:r w:rsidR="006F6A54">
        <w:t>as support or as representation</w:t>
      </w:r>
      <w:r w:rsidR="00842832">
        <w:t>;</w:t>
      </w:r>
    </w:p>
    <w:p w14:paraId="3B363E8F" w14:textId="0F37F15C" w:rsidR="00B91F05" w:rsidRDefault="00B91F05" w:rsidP="00B91F05">
      <w:pPr>
        <w:pStyle w:val="ListBullet0"/>
        <w:numPr>
          <w:ilvl w:val="0"/>
          <w:numId w:val="5"/>
        </w:numPr>
      </w:pPr>
      <w:r>
        <w:t>The outcome/decision</w:t>
      </w:r>
      <w:r w:rsidRPr="00E45202">
        <w:t xml:space="preserve"> will </w:t>
      </w:r>
      <w:r>
        <w:t xml:space="preserve">be </w:t>
      </w:r>
      <w:r w:rsidRPr="00E45202">
        <w:t>communicate</w:t>
      </w:r>
      <w:r w:rsidR="00F408C3">
        <w:t>d</w:t>
      </w:r>
      <w:r w:rsidRPr="00E45202">
        <w:t xml:space="preserve"> to all parties in writing</w:t>
      </w:r>
      <w:r w:rsidR="006D5308">
        <w:t xml:space="preserve"> within 60 days</w:t>
      </w:r>
      <w:r w:rsidR="00842832">
        <w:t>;</w:t>
      </w:r>
    </w:p>
    <w:p w14:paraId="2B0AD1FC" w14:textId="73E9E118" w:rsidR="00B91F05" w:rsidRPr="00E45202" w:rsidRDefault="00B91F05" w:rsidP="00B91F05">
      <w:pPr>
        <w:pStyle w:val="ListBullet0"/>
        <w:numPr>
          <w:ilvl w:val="0"/>
          <w:numId w:val="5"/>
        </w:numPr>
      </w:pPr>
      <w:r>
        <w:t xml:space="preserve">If the processes fail to resolve the complaint, the individual making the complaint will have the outcome reviewed </w:t>
      </w:r>
      <w:r w:rsidR="001400AD">
        <w:t xml:space="preserve">(on request) </w:t>
      </w:r>
      <w:r>
        <w:t>by an appropriate party independent of the RTO</w:t>
      </w:r>
      <w:r w:rsidR="00842832">
        <w:t>;</w:t>
      </w:r>
    </w:p>
    <w:p w14:paraId="592688D0" w14:textId="7CFD1678" w:rsidR="00B91F05" w:rsidRDefault="00B91F05" w:rsidP="00B91F05">
      <w:pPr>
        <w:pStyle w:val="ListBullet0"/>
        <w:numPr>
          <w:ilvl w:val="0"/>
          <w:numId w:val="5"/>
        </w:numPr>
      </w:pPr>
      <w:r w:rsidRPr="00E45202">
        <w:t>If the c</w:t>
      </w:r>
      <w:r w:rsidR="00BD2A14">
        <w:t>omplainant</w:t>
      </w:r>
      <w:r w:rsidRPr="00E45202">
        <w:t xml:space="preserve"> is still not satisfied, the </w:t>
      </w:r>
      <w:r w:rsidR="004D102A">
        <w:t>p</w:t>
      </w:r>
      <w:r w:rsidRPr="00E45202">
        <w:t xml:space="preserve">rincipal will refer them to the </w:t>
      </w:r>
      <w:r>
        <w:t>QCAA</w:t>
      </w:r>
      <w:r w:rsidRPr="00E45202">
        <w:t xml:space="preserve"> </w:t>
      </w:r>
      <w:r>
        <w:t xml:space="preserve">website for further information about making </w:t>
      </w:r>
      <w:r w:rsidRPr="00E45202">
        <w:t xml:space="preserve">complaints </w:t>
      </w:r>
      <w:r>
        <w:t>(</w:t>
      </w:r>
      <w:hyperlink r:id="rId17" w:history="1">
        <w:r w:rsidRPr="00111F65">
          <w:rPr>
            <w:rStyle w:val="Hyperlink"/>
          </w:rPr>
          <w:t>www.qcaa.qld.edu.au/3141.html</w:t>
        </w:r>
      </w:hyperlink>
      <w:r>
        <w:t>).</w:t>
      </w:r>
    </w:p>
    <w:p w14:paraId="365B6C5A" w14:textId="75A04767" w:rsidR="00B91F05" w:rsidRPr="003A349B" w:rsidRDefault="00B91F05" w:rsidP="00B91F05">
      <w:pPr>
        <w:pStyle w:val="BodyText"/>
        <w:rPr>
          <w:b/>
        </w:rPr>
      </w:pPr>
      <w:r w:rsidRPr="003A349B">
        <w:rPr>
          <w:b/>
        </w:rPr>
        <w:t xml:space="preserve">The root cause of any complaint will be included in the </w:t>
      </w:r>
      <w:r w:rsidR="001400AD">
        <w:rPr>
          <w:b/>
        </w:rPr>
        <w:t>systematic monitoring and evaluation</w:t>
      </w:r>
      <w:r w:rsidR="006F6A54">
        <w:rPr>
          <w:b/>
        </w:rPr>
        <w:t xml:space="preserve"> </w:t>
      </w:r>
      <w:r>
        <w:rPr>
          <w:b/>
        </w:rPr>
        <w:t>processes of the RTO so appropriate corrective action will be instigated to eliminate or mitigate the likelihood of reoccurrence.</w:t>
      </w:r>
    </w:p>
    <w:p w14:paraId="2C80E6E0" w14:textId="77777777" w:rsidR="00D63A3D" w:rsidRDefault="00D63A3D">
      <w:pPr>
        <w:rPr>
          <w:b/>
          <w:color w:val="6D6F71"/>
          <w:sz w:val="28"/>
          <w:szCs w:val="28"/>
        </w:rPr>
      </w:pPr>
      <w:r>
        <w:br w:type="page"/>
      </w:r>
    </w:p>
    <w:p w14:paraId="595ACDC5" w14:textId="2734B7EE" w:rsidR="00FA5EFD" w:rsidRPr="00537946" w:rsidRDefault="000755FF" w:rsidP="00907836">
      <w:pPr>
        <w:pStyle w:val="Heading3"/>
      </w:pPr>
      <w:r>
        <w:lastRenderedPageBreak/>
        <w:t>A</w:t>
      </w:r>
      <w:r w:rsidR="007924F4">
        <w:t>ppeal</w:t>
      </w:r>
      <w:r>
        <w:t>s</w:t>
      </w:r>
      <w:r w:rsidR="00CC7E26">
        <w:t xml:space="preserve"> p</w:t>
      </w:r>
      <w:r w:rsidR="00FA5EFD">
        <w:t>rocedure</w:t>
      </w:r>
    </w:p>
    <w:p w14:paraId="555CFBB6" w14:textId="2DCF6EFB" w:rsidR="00EB7485" w:rsidRDefault="00EB7485" w:rsidP="00EB7485">
      <w:pPr>
        <w:pStyle w:val="ListBullet0"/>
        <w:numPr>
          <w:ilvl w:val="0"/>
          <w:numId w:val="5"/>
        </w:numPr>
      </w:pPr>
      <w:r w:rsidRPr="00E45202">
        <w:t xml:space="preserve">All formal appeals </w:t>
      </w:r>
      <w:r>
        <w:t>must be i</w:t>
      </w:r>
      <w:r w:rsidR="004D102A">
        <w:t>n writing and addressed to the p</w:t>
      </w:r>
      <w:r>
        <w:t xml:space="preserve">rincipal, </w:t>
      </w:r>
      <w:hyperlink r:id="rId18" w:history="1">
        <w:r w:rsidR="00D63A3D" w:rsidRPr="00CB71AA">
          <w:rPr>
            <w:rStyle w:val="Hyperlink"/>
          </w:rPr>
          <w:t>the.principal@calendsc.eq.edu.au</w:t>
        </w:r>
      </w:hyperlink>
      <w:r w:rsidR="00D63A3D">
        <w:t xml:space="preserve"> </w:t>
      </w:r>
      <w:r>
        <w:t>as CEO of the RTO</w:t>
      </w:r>
      <w:r w:rsidR="00842832">
        <w:t>;</w:t>
      </w:r>
    </w:p>
    <w:p w14:paraId="74839EBD" w14:textId="77777777" w:rsidR="009A08EE" w:rsidRDefault="00EB7485" w:rsidP="009A08EE">
      <w:pPr>
        <w:pStyle w:val="ListBullet0"/>
        <w:numPr>
          <w:ilvl w:val="0"/>
          <w:numId w:val="5"/>
        </w:numPr>
      </w:pPr>
      <w:r w:rsidRPr="00E45202">
        <w:t xml:space="preserve">On receipt of a </w:t>
      </w:r>
      <w:r>
        <w:t>written</w:t>
      </w:r>
      <w:r w:rsidRPr="00E45202">
        <w:t xml:space="preserve"> appeal</w:t>
      </w:r>
      <w:r w:rsidR="009A08EE">
        <w:t xml:space="preserve">: </w:t>
      </w:r>
    </w:p>
    <w:p w14:paraId="54149851" w14:textId="77777777" w:rsidR="009A08EE" w:rsidRDefault="009A08EE" w:rsidP="009A08EE">
      <w:pPr>
        <w:pStyle w:val="ListBullet0"/>
        <w:numPr>
          <w:ilvl w:val="1"/>
          <w:numId w:val="5"/>
        </w:numPr>
      </w:pPr>
      <w:r>
        <w:t xml:space="preserve">a written acknowledgement is sent to the appellant from the Principal (via admin support); </w:t>
      </w:r>
    </w:p>
    <w:p w14:paraId="6B3159E5" w14:textId="2AA3312E" w:rsidR="00EB7485" w:rsidRDefault="009A08EE" w:rsidP="009A08EE">
      <w:pPr>
        <w:pStyle w:val="ListBullet0"/>
        <w:numPr>
          <w:ilvl w:val="1"/>
          <w:numId w:val="5"/>
        </w:numPr>
      </w:pPr>
      <w:r>
        <w:t>the appeal is forwarded to the RTO manager</w:t>
      </w:r>
      <w:r w:rsidR="00842832">
        <w:t>;</w:t>
      </w:r>
    </w:p>
    <w:p w14:paraId="16D27F4B" w14:textId="17B5B863" w:rsidR="009A08EE" w:rsidRDefault="009A08EE" w:rsidP="00EB7485">
      <w:pPr>
        <w:pStyle w:val="ListBullet0"/>
        <w:numPr>
          <w:ilvl w:val="0"/>
          <w:numId w:val="5"/>
        </w:numPr>
      </w:pPr>
      <w:r>
        <w:t>If the appeal is not finalised within 60 calendar days, the appellant is informed of the reasons in writing and regularly updated on the progress of the matter;</w:t>
      </w:r>
    </w:p>
    <w:p w14:paraId="7CC9D045" w14:textId="2C4D3168" w:rsidR="00EB7485" w:rsidRPr="00E45202" w:rsidRDefault="00EB7485" w:rsidP="00EB7485">
      <w:pPr>
        <w:pStyle w:val="ListBullet0"/>
        <w:numPr>
          <w:ilvl w:val="0"/>
          <w:numId w:val="5"/>
        </w:numPr>
      </w:pPr>
      <w:r>
        <w:t>T</w:t>
      </w:r>
      <w:r w:rsidRPr="00E45202">
        <w:t xml:space="preserve">he </w:t>
      </w:r>
      <w:r w:rsidR="004D102A">
        <w:t>p</w:t>
      </w:r>
      <w:r w:rsidRPr="00E45202">
        <w:t xml:space="preserve">rincipal </w:t>
      </w:r>
      <w:r w:rsidR="006F6A54">
        <w:t>and/or the RTO m</w:t>
      </w:r>
      <w:r>
        <w:t>anager will</w:t>
      </w:r>
      <w:r w:rsidRPr="00E45202">
        <w:t xml:space="preserve"> </w:t>
      </w:r>
      <w:r>
        <w:t xml:space="preserve">either deal with the appeal or </w:t>
      </w:r>
      <w:r w:rsidRPr="00E45202">
        <w:t>convene an independent panel to hear the complaint; this shall be the complaints and appeals committee</w:t>
      </w:r>
      <w:r w:rsidR="00842832">
        <w:t>;</w:t>
      </w:r>
    </w:p>
    <w:p w14:paraId="6547EBFD" w14:textId="2DF000F1" w:rsidR="00EB7485" w:rsidRPr="00E45202" w:rsidRDefault="00EB7485" w:rsidP="004D4BD4">
      <w:pPr>
        <w:pStyle w:val="ListBullet0"/>
        <w:numPr>
          <w:ilvl w:val="1"/>
          <w:numId w:val="5"/>
        </w:numPr>
      </w:pPr>
      <w:r w:rsidRPr="00E45202">
        <w:t>The appeals committee shall not have had previous involvement with the appeal, and will include representatives of:</w:t>
      </w:r>
    </w:p>
    <w:p w14:paraId="13352BBE" w14:textId="286D283E" w:rsidR="00EB7485" w:rsidRPr="00314276" w:rsidRDefault="004D102A" w:rsidP="004D4BD4">
      <w:pPr>
        <w:pStyle w:val="ListBullet2"/>
        <w:numPr>
          <w:ilvl w:val="2"/>
          <w:numId w:val="5"/>
        </w:numPr>
        <w:tabs>
          <w:tab w:val="clear" w:pos="567"/>
        </w:tabs>
        <w:spacing w:before="120" w:after="0" w:line="260" w:lineRule="atLeast"/>
      </w:pPr>
      <w:r>
        <w:t>the p</w:t>
      </w:r>
      <w:r w:rsidR="00EB7485" w:rsidRPr="00314276">
        <w:t>rincipal</w:t>
      </w:r>
      <w:r w:rsidR="00842832">
        <w:t>;</w:t>
      </w:r>
    </w:p>
    <w:p w14:paraId="79DBE1E6" w14:textId="7EAD949B" w:rsidR="00EB7485" w:rsidRPr="00314276" w:rsidRDefault="00EB7485" w:rsidP="004D4BD4">
      <w:pPr>
        <w:pStyle w:val="ListBullet2"/>
        <w:numPr>
          <w:ilvl w:val="2"/>
          <w:numId w:val="5"/>
        </w:numPr>
        <w:tabs>
          <w:tab w:val="clear" w:pos="567"/>
        </w:tabs>
        <w:spacing w:before="120" w:after="0" w:line="260" w:lineRule="atLeast"/>
      </w:pPr>
      <w:r w:rsidRPr="00314276">
        <w:t>the teaching staff</w:t>
      </w:r>
      <w:r w:rsidR="006F6A54">
        <w:t>,</w:t>
      </w:r>
      <w:r w:rsidR="00C500A8">
        <w:t xml:space="preserve"> and</w:t>
      </w:r>
      <w:r w:rsidR="00842832">
        <w:t>;</w:t>
      </w:r>
    </w:p>
    <w:p w14:paraId="03763882" w14:textId="642B0674" w:rsidR="00EB7485" w:rsidRPr="00314276" w:rsidRDefault="006F6A54" w:rsidP="004D4BD4">
      <w:pPr>
        <w:pStyle w:val="ListBullet2"/>
        <w:numPr>
          <w:ilvl w:val="2"/>
          <w:numId w:val="5"/>
        </w:numPr>
        <w:tabs>
          <w:tab w:val="clear" w:pos="567"/>
        </w:tabs>
        <w:spacing w:before="120" w:line="260" w:lineRule="atLeast"/>
      </w:pPr>
      <w:r>
        <w:t>an independent person</w:t>
      </w:r>
      <w:r w:rsidR="00842832">
        <w:t>.</w:t>
      </w:r>
    </w:p>
    <w:p w14:paraId="696281C1" w14:textId="50D8730D" w:rsidR="00EB7485" w:rsidRPr="00E45202" w:rsidRDefault="00EB7485" w:rsidP="00EB7485">
      <w:pPr>
        <w:pStyle w:val="ListBullet0"/>
        <w:numPr>
          <w:ilvl w:val="0"/>
          <w:numId w:val="5"/>
        </w:numPr>
      </w:pPr>
      <w:r w:rsidRPr="00E45202">
        <w:t xml:space="preserve">The </w:t>
      </w:r>
      <w:r w:rsidR="004D4BD4">
        <w:t>appellant</w:t>
      </w:r>
      <w:r w:rsidRPr="00E45202">
        <w:t xml:space="preserve"> shall be given an opportunity to present their case and may be accompanied by </w:t>
      </w:r>
      <w:r>
        <w:t>other people</w:t>
      </w:r>
      <w:r w:rsidRPr="00E45202">
        <w:t xml:space="preserve"> as support or as representation</w:t>
      </w:r>
      <w:r w:rsidR="00842832">
        <w:t>;</w:t>
      </w:r>
    </w:p>
    <w:p w14:paraId="0318C19A" w14:textId="5564D102" w:rsidR="00EB7485" w:rsidRPr="00E45202" w:rsidRDefault="00EB7485" w:rsidP="00EB7485">
      <w:pPr>
        <w:pStyle w:val="ListBullet0"/>
        <w:numPr>
          <w:ilvl w:val="0"/>
          <w:numId w:val="5"/>
        </w:numPr>
      </w:pPr>
      <w:r w:rsidRPr="00E45202">
        <w:t>The relevant staff member</w:t>
      </w:r>
      <w:r>
        <w:t>, if applicable,</w:t>
      </w:r>
      <w:r w:rsidRPr="00E45202">
        <w:t xml:space="preserve"> shall be given an opportunity to present their case and may be accompanied by other </w:t>
      </w:r>
      <w:r>
        <w:t>people</w:t>
      </w:r>
      <w:r w:rsidRPr="00E45202">
        <w:t xml:space="preserve"> </w:t>
      </w:r>
      <w:r w:rsidR="006F6A54">
        <w:t>as support or as representation</w:t>
      </w:r>
      <w:r w:rsidR="00842832">
        <w:t>;</w:t>
      </w:r>
    </w:p>
    <w:p w14:paraId="67C7E76B" w14:textId="733A5544" w:rsidR="00EB7485" w:rsidRDefault="00EB7485" w:rsidP="00EB7485">
      <w:pPr>
        <w:pStyle w:val="ListBullet0"/>
        <w:numPr>
          <w:ilvl w:val="0"/>
          <w:numId w:val="5"/>
        </w:numPr>
      </w:pPr>
      <w:r>
        <w:t>The outcome/decision</w:t>
      </w:r>
      <w:r w:rsidRPr="00E45202">
        <w:t xml:space="preserve"> will </w:t>
      </w:r>
      <w:r>
        <w:t xml:space="preserve">be </w:t>
      </w:r>
      <w:r w:rsidRPr="00E45202">
        <w:t>communicate</w:t>
      </w:r>
      <w:r w:rsidR="00F408C3">
        <w:t>d</w:t>
      </w:r>
      <w:r w:rsidRPr="00E45202">
        <w:t xml:space="preserve"> to all parties in writing</w:t>
      </w:r>
      <w:r w:rsidR="006D5308">
        <w:t xml:space="preserve"> within 60 days</w:t>
      </w:r>
      <w:r w:rsidR="00842832">
        <w:t>;</w:t>
      </w:r>
    </w:p>
    <w:p w14:paraId="7B05CFBB" w14:textId="4F9A49F6" w:rsidR="00EB7485" w:rsidRPr="00E45202" w:rsidRDefault="00EB7485" w:rsidP="00EB7485">
      <w:pPr>
        <w:pStyle w:val="ListBullet0"/>
        <w:numPr>
          <w:ilvl w:val="0"/>
          <w:numId w:val="5"/>
        </w:numPr>
      </w:pPr>
      <w:r>
        <w:t>If the processes fail to resolve the appeal, the individual making the appeal will have the outcome reviewed by an appropriate party independent of the RTO</w:t>
      </w:r>
      <w:r w:rsidR="00842832">
        <w:t>;</w:t>
      </w:r>
    </w:p>
    <w:p w14:paraId="28FF444D" w14:textId="45F2FC5B" w:rsidR="00EB7485" w:rsidRDefault="00EB7485" w:rsidP="00EB7485">
      <w:pPr>
        <w:pStyle w:val="ListBullet0"/>
        <w:numPr>
          <w:ilvl w:val="0"/>
          <w:numId w:val="5"/>
        </w:numPr>
      </w:pPr>
      <w:r w:rsidRPr="00E45202">
        <w:t xml:space="preserve">If the </w:t>
      </w:r>
      <w:r w:rsidR="004D4BD4">
        <w:t xml:space="preserve">appellant </w:t>
      </w:r>
      <w:r w:rsidRPr="00E45202">
        <w:t xml:space="preserve">is still not satisfied, the </w:t>
      </w:r>
      <w:r w:rsidR="004D102A">
        <w:t>p</w:t>
      </w:r>
      <w:r w:rsidRPr="00E45202">
        <w:t xml:space="preserve">rincipal will refer them to the </w:t>
      </w:r>
      <w:r>
        <w:t>QCAA</w:t>
      </w:r>
      <w:r w:rsidRPr="00E45202">
        <w:t xml:space="preserve"> </w:t>
      </w:r>
      <w:r>
        <w:t xml:space="preserve">website for further information about making </w:t>
      </w:r>
      <w:r w:rsidRPr="00E45202">
        <w:t xml:space="preserve">complaints </w:t>
      </w:r>
      <w:r>
        <w:t>(</w:t>
      </w:r>
      <w:hyperlink r:id="rId19" w:history="1">
        <w:r w:rsidRPr="00111F65">
          <w:rPr>
            <w:rStyle w:val="Hyperlink"/>
          </w:rPr>
          <w:t>www.qcaa.qld.edu.au/3141.html</w:t>
        </w:r>
      </w:hyperlink>
      <w:r>
        <w:t>).</w:t>
      </w:r>
    </w:p>
    <w:p w14:paraId="63EC121E" w14:textId="11AF0AF0" w:rsidR="00EB7485" w:rsidRPr="003A349B" w:rsidRDefault="00EB7485" w:rsidP="00EB7485">
      <w:pPr>
        <w:pStyle w:val="BodyText"/>
        <w:rPr>
          <w:b/>
        </w:rPr>
      </w:pPr>
      <w:r w:rsidRPr="003A349B">
        <w:rPr>
          <w:b/>
        </w:rPr>
        <w:t>The root cause of any appeal will be</w:t>
      </w:r>
      <w:r w:rsidR="006F6A54">
        <w:rPr>
          <w:b/>
        </w:rPr>
        <w:t xml:space="preserve"> included in the </w:t>
      </w:r>
      <w:r w:rsidR="001400AD">
        <w:rPr>
          <w:b/>
        </w:rPr>
        <w:t>systematic monitoring and evaluation</w:t>
      </w:r>
      <w:r w:rsidR="006F6A54">
        <w:rPr>
          <w:b/>
        </w:rPr>
        <w:t xml:space="preserve"> </w:t>
      </w:r>
      <w:r>
        <w:rPr>
          <w:b/>
        </w:rPr>
        <w:t>processes of the RTO so appropriate corrective action will be instigated to eliminate or mitigate the likelihood of reoccurrence.</w:t>
      </w:r>
    </w:p>
    <w:p w14:paraId="7D12E7FD" w14:textId="77777777" w:rsidR="00FA5EFD" w:rsidRDefault="00FA5EFD" w:rsidP="00FA5EFD">
      <w:pPr>
        <w:pStyle w:val="BodyText"/>
      </w:pPr>
    </w:p>
    <w:bookmarkEnd w:id="6"/>
    <w:p w14:paraId="10D6F525" w14:textId="77777777" w:rsidR="00FA5EFD" w:rsidRDefault="00FA5EFD" w:rsidP="003C3119">
      <w:pPr>
        <w:pStyle w:val="BodyText"/>
      </w:pPr>
    </w:p>
    <w:sectPr w:rsidR="00FA5EFD" w:rsidSect="00FF067C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7" w:h="16840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ADC82" w14:textId="77777777" w:rsidR="00175F65" w:rsidRDefault="00175F65">
      <w:r>
        <w:separator/>
      </w:r>
    </w:p>
    <w:p w14:paraId="08AADC83" w14:textId="77777777" w:rsidR="00175F65" w:rsidRDefault="00175F65"/>
    <w:p w14:paraId="08AADC84" w14:textId="77777777" w:rsidR="00175F65" w:rsidRDefault="00175F65"/>
  </w:endnote>
  <w:endnote w:type="continuationSeparator" w:id="0">
    <w:p w14:paraId="08AADC85" w14:textId="77777777" w:rsidR="00175F65" w:rsidRDefault="00175F65">
      <w:r>
        <w:continuationSeparator/>
      </w:r>
    </w:p>
    <w:p w14:paraId="08AADC86" w14:textId="77777777" w:rsidR="00175F65" w:rsidRDefault="00175F65"/>
    <w:p w14:paraId="08AADC87" w14:textId="77777777" w:rsidR="00175F65" w:rsidRDefault="00175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10"/>
      <w:gridCol w:w="6284"/>
    </w:tblGrid>
    <w:tr w:rsidR="00175F65" w:rsidRPr="007165FF" w14:paraId="08AADC8C" w14:textId="77777777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8AADC88" w14:textId="77777777" w:rsidR="00175F65" w:rsidRDefault="00175F65" w:rsidP="0093255E">
              <w:pPr>
                <w:pStyle w:val="Footer"/>
              </w:pPr>
              <w:r>
                <w:t xml:space="preserve">     </w:t>
              </w:r>
            </w:p>
          </w:sdtContent>
        </w:sdt>
        <w:p w14:paraId="08AADC89" w14:textId="77777777" w:rsidR="00175F65" w:rsidRPr="00FD561F" w:rsidRDefault="00BA32BC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75F65">
                <w:t xml:space="preserve">     </w:t>
              </w:r>
            </w:sdtContent>
          </w:sdt>
          <w:r w:rsidR="00175F65">
            <w:tab/>
          </w:r>
        </w:p>
      </w:tc>
      <w:tc>
        <w:tcPr>
          <w:tcW w:w="2911" w:type="pct"/>
        </w:tcPr>
        <w:p w14:paraId="08AADC8A" w14:textId="77777777" w:rsidR="00175F65" w:rsidRDefault="00175F65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08AADC8B" w14:textId="77777777" w:rsidR="00175F65" w:rsidRPr="000F044B" w:rsidRDefault="00BA32BC" w:rsidP="0093255E">
          <w:pPr>
            <w:pStyle w:val="footersubtitle"/>
            <w:jc w:val="right"/>
            <w:rPr>
              <w:b/>
            </w:rPr>
          </w:pPr>
          <w:sdt>
            <w:sdtPr>
              <w:alias w:val="Publication Date"/>
              <w:tag w:val=""/>
              <w:id w:val="-657851979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175F65">
                <w:t>[Publish Date]</w:t>
              </w:r>
            </w:sdtContent>
          </w:sdt>
          <w:r w:rsidR="00175F65" w:rsidRPr="000F044B">
            <w:t xml:space="preserve"> </w:t>
          </w:r>
        </w:p>
      </w:tc>
    </w:tr>
    <w:tr w:rsidR="00175F65" w:rsidRPr="007165FF" w14:paraId="08AADC8E" w14:textId="77777777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14:paraId="08AADC8D" w14:textId="77777777" w:rsidR="00175F65" w:rsidRPr="00914504" w:rsidRDefault="00175F65" w:rsidP="0093255E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2623FD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08AADC8F" w14:textId="77777777" w:rsidR="00175F65" w:rsidRPr="0085726A" w:rsidRDefault="00175F65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ADC90" w14:textId="69C8F78A" w:rsidR="00175F65" w:rsidRPr="003C3119" w:rsidRDefault="00175F65" w:rsidP="003C3119">
    <w:pPr>
      <w:pStyle w:val="footersubtitle"/>
      <w:jc w:val="right"/>
    </w:pPr>
    <w:r w:rsidRPr="003C3119"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08AADCA5" wp14:editId="08AADCA6">
          <wp:simplePos x="898543" y="9297281"/>
          <wp:positionH relativeFrom="page">
            <wp:posOffset>-10633</wp:posOffset>
          </wp:positionH>
          <wp:positionV relativeFrom="page">
            <wp:align>bottom</wp:align>
          </wp:positionV>
          <wp:extent cx="7574280" cy="11264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3119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AADCA7" wp14:editId="08AADCA8">
              <wp:simplePos x="0" y="0"/>
              <wp:positionH relativeFrom="page">
                <wp:posOffset>6574316</wp:posOffset>
              </wp:positionH>
              <wp:positionV relativeFrom="page">
                <wp:posOffset>9220835</wp:posOffset>
              </wp:positionV>
              <wp:extent cx="1663065" cy="3308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ADCA9" w14:textId="77777777" w:rsidR="00175F65" w:rsidRDefault="00BA32BC" w:rsidP="0035440B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175F65">
                                <w:t>XXXXX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7.65pt;margin-top:726.05pt;width:130.95pt;height:26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" filled="f" stroked="f">
              <v:textbox>
                <w:txbxContent>
                  <w:p w14:paraId="08AADCA9" w14:textId="77777777" w:rsidR="00175F65" w:rsidRDefault="00175F65" w:rsidP="0035440B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>
                          <w:t>XXXXX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>*Sample</w:t>
    </w:r>
    <w:r w:rsidRPr="003C3119">
      <w:t xml:space="preserve"> prepared by the Queensland Curriculum and Assessment Authority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extLayout"/>
      <w:tblW w:w="5950" w:type="pct"/>
      <w:tblInd w:w="-851" w:type="dxa"/>
      <w:tblLook w:val="01E0" w:firstRow="1" w:lastRow="1" w:firstColumn="1" w:lastColumn="1" w:noHBand="0" w:noVBand="0"/>
    </w:tblPr>
    <w:tblGrid>
      <w:gridCol w:w="1152"/>
      <w:gridCol w:w="4282"/>
      <w:gridCol w:w="1144"/>
      <w:gridCol w:w="4290"/>
    </w:tblGrid>
    <w:tr w:rsidR="00175F65" w14:paraId="08AADC9C" w14:textId="77777777" w:rsidTr="00B347BC">
      <w:trPr>
        <w:trHeight w:val="641"/>
      </w:trPr>
      <w:tc>
        <w:tcPr>
          <w:tcW w:w="1152" w:type="dxa"/>
          <w:tcBorders>
            <w:top w:val="single" w:sz="4" w:space="0" w:color="E6E7E8" w:themeColor="background2"/>
            <w:left w:val="single" w:sz="4" w:space="0" w:color="E6E7E8" w:themeColor="background2"/>
            <w:bottom w:val="single" w:sz="4" w:space="0" w:color="E6E7E8" w:themeColor="background2"/>
          </w:tcBorders>
          <w:tcMar>
            <w:top w:w="57" w:type="dxa"/>
            <w:left w:w="57" w:type="dxa"/>
          </w:tcMar>
        </w:tcPr>
        <w:p w14:paraId="08AADC91" w14:textId="77777777" w:rsidR="00175F65" w:rsidRPr="008253FA" w:rsidRDefault="00175F65" w:rsidP="00E278A9">
          <w:pPr>
            <w:pStyle w:val="Footer"/>
          </w:pPr>
          <w:r w:rsidRPr="008253FA">
            <w:t>File location:</w:t>
          </w:r>
          <w:r w:rsidRPr="00DA4A41">
            <w:t xml:space="preserve"> </w:t>
          </w:r>
          <w:r w:rsidRPr="008253FA">
            <w:t xml:space="preserve"> </w:t>
          </w:r>
        </w:p>
        <w:p w14:paraId="08AADC92" w14:textId="77777777" w:rsidR="00175F65" w:rsidRPr="008253FA" w:rsidRDefault="00175F65" w:rsidP="00E278A9">
          <w:pPr>
            <w:pStyle w:val="Footer"/>
          </w:pPr>
          <w:r w:rsidRPr="008253FA">
            <w:t>Version</w:t>
          </w:r>
          <w:r>
            <w:t xml:space="preserve"> date</w:t>
          </w:r>
          <w:r w:rsidRPr="008253FA">
            <w:t>:</w:t>
          </w:r>
        </w:p>
        <w:p w14:paraId="08AADC93" w14:textId="77777777" w:rsidR="00175F65" w:rsidRPr="008253FA" w:rsidRDefault="00175F65" w:rsidP="00E278A9">
          <w:pPr>
            <w:pStyle w:val="Footer"/>
          </w:pPr>
          <w:r w:rsidRPr="008253FA">
            <w:t>Ownership:</w:t>
          </w:r>
        </w:p>
      </w:tc>
      <w:tc>
        <w:tcPr>
          <w:tcW w:w="4282" w:type="dxa"/>
          <w:tcBorders>
            <w:top w:val="single" w:sz="4" w:space="0" w:color="E6E7E8" w:themeColor="background2"/>
            <w:bottom w:val="single" w:sz="4" w:space="0" w:color="E6E7E8" w:themeColor="background2"/>
          </w:tcBorders>
          <w:tcMar>
            <w:top w:w="57" w:type="dxa"/>
            <w:left w:w="57" w:type="dxa"/>
          </w:tcMar>
        </w:tcPr>
        <w:p w14:paraId="08AADC94" w14:textId="54F74A17" w:rsidR="00175F65" w:rsidRPr="00D63A3D" w:rsidRDefault="00D63A3D" w:rsidP="00E278A9">
          <w:pPr>
            <w:pStyle w:val="footersubtitle"/>
            <w:rPr>
              <w:lang w:val="fr-FR"/>
            </w:rPr>
          </w:pPr>
          <w:r w:rsidRPr="00D63A3D">
            <w:rPr>
              <w:lang w:val="fr-FR"/>
            </w:rPr>
            <w:t>G:\coredata\curriculum\VET</w:t>
          </w:r>
        </w:p>
        <w:p w14:paraId="08AADC95" w14:textId="0220F125" w:rsidR="00175F65" w:rsidRPr="00D63A3D" w:rsidRDefault="00D63A3D" w:rsidP="00E278A9">
          <w:pPr>
            <w:pStyle w:val="footersubtitle"/>
            <w:rPr>
              <w:lang w:val="fr-FR"/>
            </w:rPr>
          </w:pPr>
          <w:r w:rsidRPr="00D63A3D">
            <w:rPr>
              <w:lang w:val="fr-FR"/>
            </w:rPr>
            <w:t>Version 1 2015</w:t>
          </w:r>
        </w:p>
        <w:p w14:paraId="08AADC96" w14:textId="41EC2CF7" w:rsidR="00175F65" w:rsidRPr="00D97F29" w:rsidRDefault="00D63A3D" w:rsidP="00D63A3D">
          <w:pPr>
            <w:pStyle w:val="footersubtitle"/>
          </w:pPr>
          <w:r>
            <w:t>Calen District State College</w:t>
          </w:r>
        </w:p>
      </w:tc>
      <w:tc>
        <w:tcPr>
          <w:tcW w:w="1144" w:type="dxa"/>
          <w:tcBorders>
            <w:top w:val="single" w:sz="4" w:space="0" w:color="E6E7E8" w:themeColor="background2"/>
            <w:bottom w:val="single" w:sz="4" w:space="0" w:color="E6E7E8" w:themeColor="background2"/>
          </w:tcBorders>
          <w:tcMar>
            <w:top w:w="57" w:type="dxa"/>
            <w:left w:w="57" w:type="dxa"/>
          </w:tcMar>
        </w:tcPr>
        <w:p w14:paraId="08AADC97" w14:textId="77777777" w:rsidR="00175F65" w:rsidRPr="00D97F29" w:rsidRDefault="00175F65" w:rsidP="00E278A9">
          <w:pPr>
            <w:pStyle w:val="Footer"/>
          </w:pPr>
          <w:r w:rsidRPr="008253FA">
            <w:t>Review date:</w:t>
          </w:r>
          <w:r>
            <w:t xml:space="preserve"> </w:t>
          </w:r>
        </w:p>
        <w:p w14:paraId="08AADC98" w14:textId="77777777" w:rsidR="00175F65" w:rsidRPr="00D97F29" w:rsidRDefault="00175F65" w:rsidP="00E278A9">
          <w:pPr>
            <w:pStyle w:val="Footer"/>
          </w:pPr>
          <w:r>
            <w:t>A</w:t>
          </w:r>
          <w:r w:rsidRPr="008253FA">
            <w:t>pproved:</w:t>
          </w:r>
        </w:p>
      </w:tc>
      <w:tc>
        <w:tcPr>
          <w:tcW w:w="4290" w:type="dxa"/>
          <w:tcBorders>
            <w:top w:val="single" w:sz="4" w:space="0" w:color="E6E7E8" w:themeColor="background2"/>
            <w:bottom w:val="single" w:sz="4" w:space="0" w:color="E6E7E8" w:themeColor="background2"/>
            <w:right w:val="single" w:sz="4" w:space="0" w:color="E6E7E8" w:themeColor="background2"/>
          </w:tcBorders>
          <w:tcMar>
            <w:top w:w="57" w:type="dxa"/>
            <w:left w:w="57" w:type="dxa"/>
          </w:tcMar>
        </w:tcPr>
        <w:p w14:paraId="08AADC99" w14:textId="7CD3ECC8" w:rsidR="00175F65" w:rsidRPr="00D97F29" w:rsidRDefault="00D63A3D" w:rsidP="00E278A9">
          <w:pPr>
            <w:pStyle w:val="footersubtitle"/>
          </w:pPr>
          <w:r>
            <w:t>January 2016</w:t>
          </w:r>
        </w:p>
        <w:p w14:paraId="08AADC9A" w14:textId="5D90AC24" w:rsidR="00175F65" w:rsidRDefault="00D63A3D" w:rsidP="00E278A9">
          <w:pPr>
            <w:pStyle w:val="footersubtitle"/>
          </w:pPr>
          <w:r>
            <w:t>Brian O’Neill PRINCIPAL</w:t>
          </w:r>
        </w:p>
        <w:p w14:paraId="08AADC9B" w14:textId="77777777" w:rsidR="00175F65" w:rsidRPr="0020529D" w:rsidRDefault="00175F65" w:rsidP="0020529D">
          <w:pPr>
            <w:pStyle w:val="Footer"/>
            <w:ind w:left="284"/>
            <w:jc w:val="right"/>
            <w:rPr>
              <w:rFonts w:eastAsia="SimSun"/>
            </w:rPr>
          </w:pPr>
        </w:p>
      </w:tc>
    </w:tr>
    <w:tr w:rsidR="00175F65" w14:paraId="08AADC9E" w14:textId="77777777" w:rsidTr="00CC7E26">
      <w:trPr>
        <w:trHeight w:val="177"/>
      </w:trPr>
      <w:tc>
        <w:tcPr>
          <w:tcW w:w="10868" w:type="dxa"/>
          <w:gridSpan w:val="4"/>
          <w:tcBorders>
            <w:top w:val="single" w:sz="4" w:space="0" w:color="E6E7E8" w:themeColor="background2"/>
          </w:tcBorders>
          <w:tcMar>
            <w:left w:w="57" w:type="dxa"/>
            <w:right w:w="57" w:type="dxa"/>
          </w:tcMar>
        </w:tcPr>
        <w:p w14:paraId="08AADC9D" w14:textId="77777777" w:rsidR="00175F65" w:rsidRDefault="00175F65" w:rsidP="00E278A9">
          <w:pPr>
            <w:pStyle w:val="footersubtitle"/>
          </w:pPr>
        </w:p>
      </w:tc>
    </w:tr>
    <w:tr w:rsidR="00175F65" w14:paraId="08AADCA1" w14:textId="77777777" w:rsidTr="00B347BC">
      <w:trPr>
        <w:trHeight w:val="20"/>
      </w:trPr>
      <w:tc>
        <w:tcPr>
          <w:tcW w:w="5434" w:type="dxa"/>
          <w:gridSpan w:val="2"/>
          <w:tcMar>
            <w:left w:w="57" w:type="dxa"/>
            <w:right w:w="57" w:type="dxa"/>
          </w:tcMar>
        </w:tcPr>
        <w:sdt>
          <w:sdtPr>
            <w:alias w:val="Document title"/>
            <w:tag w:val="Document title"/>
            <w:id w:val="-1267224655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14:paraId="08AADC9F" w14:textId="1FF99B34" w:rsidR="00175F65" w:rsidRDefault="00D63A3D" w:rsidP="0020529D">
              <w:pPr>
                <w:pStyle w:val="Footer"/>
              </w:pPr>
              <w:r>
                <w:t>Calen District State College</w:t>
              </w:r>
            </w:p>
          </w:sdtContent>
        </w:sdt>
      </w:tc>
      <w:tc>
        <w:tcPr>
          <w:tcW w:w="5434" w:type="dxa"/>
          <w:gridSpan w:val="2"/>
          <w:tcMar>
            <w:left w:w="57" w:type="dxa"/>
            <w:right w:w="57" w:type="dxa"/>
          </w:tcMar>
        </w:tcPr>
        <w:p w14:paraId="08AADCA0" w14:textId="77777777" w:rsidR="00175F65" w:rsidRPr="0020529D" w:rsidRDefault="00175F65" w:rsidP="0020529D">
          <w:pPr>
            <w:pStyle w:val="Footer"/>
            <w:jc w:val="right"/>
          </w:pPr>
          <w:r w:rsidRPr="0020529D">
            <w:rPr>
              <w:rFonts w:eastAsia="SimSun"/>
            </w:rPr>
            <w:t>Queensland Curriculum &amp; Assessment Authority</w:t>
          </w:r>
        </w:p>
      </w:tc>
    </w:tr>
    <w:tr w:rsidR="00175F65" w14:paraId="08AADCA3" w14:textId="77777777" w:rsidTr="009062E5">
      <w:tc>
        <w:tcPr>
          <w:tcW w:w="10868" w:type="dxa"/>
          <w:gridSpan w:val="4"/>
          <w:vAlign w:val="center"/>
        </w:tcPr>
        <w:sdt>
          <w:sdtPr>
            <w:id w:val="1289783801"/>
            <w:docPartObj>
              <w:docPartGallery w:val="Page Numbers (Top of Page)"/>
              <w:docPartUnique/>
            </w:docPartObj>
          </w:sdtPr>
          <w:sdtEndPr/>
          <w:sdtContent>
            <w:p w14:paraId="08AADCA2" w14:textId="77777777" w:rsidR="00175F65" w:rsidRPr="00D97F29" w:rsidRDefault="00175F65" w:rsidP="003C3119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  <w:szCs w:val="21"/>
                </w:rPr>
              </w:pPr>
              <w:r w:rsidRPr="003C3119">
                <w:rPr>
                  <w:b w:val="0"/>
                </w:rPr>
                <w:t xml:space="preserve">Page </w:t>
              </w:r>
              <w:r w:rsidRPr="003C3119">
                <w:fldChar w:fldCharType="begin"/>
              </w:r>
              <w:r w:rsidRPr="003C3119">
                <w:instrText xml:space="preserve"> PAGE </w:instrText>
              </w:r>
              <w:r w:rsidRPr="003C3119">
                <w:fldChar w:fldCharType="separate"/>
              </w:r>
              <w:r w:rsidR="00BA32BC">
                <w:rPr>
                  <w:noProof/>
                </w:rPr>
                <w:t>2</w:t>
              </w:r>
              <w:r w:rsidRPr="003C3119">
                <w:fldChar w:fldCharType="end"/>
              </w:r>
              <w:r w:rsidRPr="003C3119">
                <w:t xml:space="preserve"> </w:t>
              </w:r>
              <w:r w:rsidRPr="003C3119">
                <w:rPr>
                  <w:b w:val="0"/>
                </w:rPr>
                <w:t>of</w:t>
              </w:r>
              <w:r w:rsidRPr="003C3119">
                <w:t xml:space="preserve"> </w:t>
              </w:r>
              <w:r w:rsidRPr="003C3119">
                <w:rPr>
                  <w:b w:val="0"/>
                </w:rPr>
                <w:fldChar w:fldCharType="begin"/>
              </w:r>
              <w:r w:rsidRPr="003C3119">
                <w:rPr>
                  <w:b w:val="0"/>
                </w:rPr>
                <w:instrText xml:space="preserve"> NUMPAGES </w:instrText>
              </w:r>
              <w:r w:rsidRPr="003C3119">
                <w:rPr>
                  <w:b w:val="0"/>
                </w:rPr>
                <w:fldChar w:fldCharType="separate"/>
              </w:r>
              <w:r w:rsidR="00BA32BC">
                <w:rPr>
                  <w:b w:val="0"/>
                  <w:noProof/>
                </w:rPr>
                <w:t>2</w:t>
              </w:r>
              <w:r w:rsidRPr="003C3119">
                <w:rPr>
                  <w:b w:val="0"/>
                </w:rPr>
                <w:fldChar w:fldCharType="end"/>
              </w:r>
            </w:p>
          </w:sdtContent>
        </w:sdt>
      </w:tc>
    </w:tr>
  </w:tbl>
  <w:p w14:paraId="08AADCA4" w14:textId="77777777" w:rsidR="00175F65" w:rsidRDefault="00175F65" w:rsidP="0020529D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ADC7D" w14:textId="77777777" w:rsidR="00175F65" w:rsidRPr="00E95E3F" w:rsidRDefault="00175F65" w:rsidP="00B3438C">
      <w:pPr>
        <w:pStyle w:val="footnoteseparator"/>
      </w:pPr>
    </w:p>
    <w:p w14:paraId="08AADC7E" w14:textId="77777777" w:rsidR="00175F65" w:rsidRDefault="00175F65"/>
  </w:footnote>
  <w:footnote w:type="continuationSeparator" w:id="0">
    <w:p w14:paraId="08AADC7F" w14:textId="77777777" w:rsidR="00175F65" w:rsidRDefault="00175F65">
      <w:r>
        <w:continuationSeparator/>
      </w:r>
    </w:p>
    <w:p w14:paraId="08AADC80" w14:textId="77777777" w:rsidR="00175F65" w:rsidRDefault="00175F65"/>
    <w:p w14:paraId="08AADC81" w14:textId="77777777" w:rsidR="00175F65" w:rsidRDefault="00175F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8CD1E" w14:textId="10340613" w:rsidR="00175F65" w:rsidRDefault="00175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BC89" w14:textId="77777777" w:rsidR="005B67DF" w:rsidRDefault="005B67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7F64" w14:textId="77777777" w:rsidR="005B67DF" w:rsidRDefault="005B67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A52E0" w14:textId="77777777" w:rsidR="005B67DF" w:rsidRDefault="005B6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7187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7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1F80485"/>
    <w:multiLevelType w:val="multilevel"/>
    <w:tmpl w:val="EE5A7A6E"/>
    <w:numStyleLink w:val="BulletsList"/>
  </w:abstractNum>
  <w:abstractNum w:abstractNumId="9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2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77E37CD"/>
    <w:multiLevelType w:val="multilevel"/>
    <w:tmpl w:val="EE5A7A6E"/>
    <w:numStyleLink w:val="BulletsList"/>
  </w:abstractNum>
  <w:abstractNum w:abstractNumId="14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5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>
    <w:nsid w:val="43887847"/>
    <w:multiLevelType w:val="hybridMultilevel"/>
    <w:tmpl w:val="06067B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9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>
    <w:nsid w:val="592233F0"/>
    <w:multiLevelType w:val="multilevel"/>
    <w:tmpl w:val="5964D426"/>
    <w:numStyleLink w:val="ListTableNumber"/>
  </w:abstractNum>
  <w:abstractNum w:abstractNumId="22">
    <w:nsid w:val="59957363"/>
    <w:multiLevelType w:val="hybridMultilevel"/>
    <w:tmpl w:val="E6EEF71E"/>
    <w:lvl w:ilvl="0" w:tplc="F1E21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1578A"/>
        <w:sz w:val="18"/>
        <w:szCs w:val="18"/>
      </w:rPr>
    </w:lvl>
    <w:lvl w:ilvl="1" w:tplc="FE5214EA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D8F01912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4224CA98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A328BE9E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6A48ADE0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DFC051E6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7388B75C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FC446B96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23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D3297"/>
    <w:multiLevelType w:val="multilevel"/>
    <w:tmpl w:val="EE5A7A6E"/>
    <w:numStyleLink w:val="BulletsList"/>
  </w:abstractNum>
  <w:abstractNum w:abstractNumId="28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2454E"/>
    <w:multiLevelType w:val="multilevel"/>
    <w:tmpl w:val="2D50BC1C"/>
    <w:numStyleLink w:val="ListHeadings"/>
  </w:abstractNum>
  <w:num w:numId="1">
    <w:abstractNumId w:val="14"/>
  </w:num>
  <w:num w:numId="2">
    <w:abstractNumId w:val="26"/>
  </w:num>
  <w:num w:numId="3">
    <w:abstractNumId w:val="28"/>
  </w:num>
  <w:num w:numId="4">
    <w:abstractNumId w:val="21"/>
  </w:num>
  <w:num w:numId="5">
    <w:abstractNumId w:val="11"/>
  </w:num>
  <w:num w:numId="6">
    <w:abstractNumId w:val="15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16"/>
  </w:num>
  <w:num w:numId="17">
    <w:abstractNumId w:val="24"/>
  </w:num>
  <w:num w:numId="18">
    <w:abstractNumId w:val="19"/>
  </w:num>
  <w:num w:numId="19">
    <w:abstractNumId w:val="23"/>
  </w:num>
  <w:num w:numId="20">
    <w:abstractNumId w:val="18"/>
  </w:num>
  <w:num w:numId="21">
    <w:abstractNumId w:val="5"/>
  </w:num>
  <w:num w:numId="22">
    <w:abstractNumId w:val="12"/>
  </w:num>
  <w:num w:numId="23">
    <w:abstractNumId w:val="6"/>
  </w:num>
  <w:num w:numId="24">
    <w:abstractNumId w:val="29"/>
  </w:num>
  <w:num w:numId="25">
    <w:abstractNumId w:val="14"/>
  </w:num>
  <w:num w:numId="26">
    <w:abstractNumId w:val="26"/>
  </w:num>
  <w:num w:numId="27">
    <w:abstractNumId w:val="28"/>
  </w:num>
  <w:num w:numId="28">
    <w:abstractNumId w:val="21"/>
  </w:num>
  <w:num w:numId="29">
    <w:abstractNumId w:val="20"/>
  </w:num>
  <w:num w:numId="30">
    <w:abstractNumId w:val="2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  <w:num w:numId="34">
    <w:abstractNumId w:val="8"/>
  </w:num>
  <w:num w:numId="35">
    <w:abstractNumId w:val="13"/>
  </w:num>
  <w:num w:numId="36">
    <w:abstractNumId w:val="17"/>
  </w:num>
  <w:num w:numId="37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n-AU" w:vendorID="8" w:dllVersion="513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61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59"/>
    <w:rsid w:val="00002D5B"/>
    <w:rsid w:val="00003A28"/>
    <w:rsid w:val="00004943"/>
    <w:rsid w:val="00005B9D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4C08"/>
    <w:rsid w:val="00054C8A"/>
    <w:rsid w:val="00055FD1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55FF"/>
    <w:rsid w:val="000764AB"/>
    <w:rsid w:val="000775A1"/>
    <w:rsid w:val="0008306F"/>
    <w:rsid w:val="000843E5"/>
    <w:rsid w:val="00084A26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B10B7"/>
    <w:rsid w:val="000B2156"/>
    <w:rsid w:val="000B3026"/>
    <w:rsid w:val="000B468B"/>
    <w:rsid w:val="000B6679"/>
    <w:rsid w:val="000B773A"/>
    <w:rsid w:val="000C0932"/>
    <w:rsid w:val="000C0A8F"/>
    <w:rsid w:val="000C0C54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29DB"/>
    <w:rsid w:val="00111134"/>
    <w:rsid w:val="001115B0"/>
    <w:rsid w:val="00114513"/>
    <w:rsid w:val="00114DE1"/>
    <w:rsid w:val="00115EFB"/>
    <w:rsid w:val="00121A4D"/>
    <w:rsid w:val="00122FC3"/>
    <w:rsid w:val="00124A32"/>
    <w:rsid w:val="001252D9"/>
    <w:rsid w:val="00127B4D"/>
    <w:rsid w:val="00130DB0"/>
    <w:rsid w:val="00132A42"/>
    <w:rsid w:val="001335A3"/>
    <w:rsid w:val="00133612"/>
    <w:rsid w:val="00133FAE"/>
    <w:rsid w:val="00134DDD"/>
    <w:rsid w:val="001355EF"/>
    <w:rsid w:val="00135C0D"/>
    <w:rsid w:val="00135F56"/>
    <w:rsid w:val="0013653C"/>
    <w:rsid w:val="001400AD"/>
    <w:rsid w:val="001411A8"/>
    <w:rsid w:val="001413CB"/>
    <w:rsid w:val="00142006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342A"/>
    <w:rsid w:val="00175F19"/>
    <w:rsid w:val="00175F65"/>
    <w:rsid w:val="001763A2"/>
    <w:rsid w:val="00181A58"/>
    <w:rsid w:val="00181ED0"/>
    <w:rsid w:val="00181FC2"/>
    <w:rsid w:val="00182A1B"/>
    <w:rsid w:val="00185766"/>
    <w:rsid w:val="001869ED"/>
    <w:rsid w:val="00192E3A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919"/>
    <w:rsid w:val="001B2232"/>
    <w:rsid w:val="001B2F6C"/>
    <w:rsid w:val="001B3287"/>
    <w:rsid w:val="001B5C0D"/>
    <w:rsid w:val="001B5F92"/>
    <w:rsid w:val="001C24A0"/>
    <w:rsid w:val="001C3385"/>
    <w:rsid w:val="001C363B"/>
    <w:rsid w:val="001C6D32"/>
    <w:rsid w:val="001C7DF9"/>
    <w:rsid w:val="001D09F5"/>
    <w:rsid w:val="001D2FEF"/>
    <w:rsid w:val="001E0CD8"/>
    <w:rsid w:val="001E30D3"/>
    <w:rsid w:val="001E654C"/>
    <w:rsid w:val="001E7392"/>
    <w:rsid w:val="001E7BC8"/>
    <w:rsid w:val="001F19BE"/>
    <w:rsid w:val="001F1BDA"/>
    <w:rsid w:val="001F279C"/>
    <w:rsid w:val="001F3875"/>
    <w:rsid w:val="001F4623"/>
    <w:rsid w:val="001F4999"/>
    <w:rsid w:val="001F5484"/>
    <w:rsid w:val="00200484"/>
    <w:rsid w:val="00201EBE"/>
    <w:rsid w:val="00202C25"/>
    <w:rsid w:val="002048D5"/>
    <w:rsid w:val="0020529D"/>
    <w:rsid w:val="00205852"/>
    <w:rsid w:val="00210836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507"/>
    <w:rsid w:val="00230CBD"/>
    <w:rsid w:val="00233091"/>
    <w:rsid w:val="00234147"/>
    <w:rsid w:val="00234797"/>
    <w:rsid w:val="00235ADC"/>
    <w:rsid w:val="002406AA"/>
    <w:rsid w:val="00240887"/>
    <w:rsid w:val="00246519"/>
    <w:rsid w:val="0024651E"/>
    <w:rsid w:val="002508BD"/>
    <w:rsid w:val="00251809"/>
    <w:rsid w:val="002562FE"/>
    <w:rsid w:val="002576DE"/>
    <w:rsid w:val="00260411"/>
    <w:rsid w:val="00261538"/>
    <w:rsid w:val="002623FD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257F"/>
    <w:rsid w:val="00295259"/>
    <w:rsid w:val="002972A8"/>
    <w:rsid w:val="00297570"/>
    <w:rsid w:val="00297EB7"/>
    <w:rsid w:val="002A03EF"/>
    <w:rsid w:val="002A18C6"/>
    <w:rsid w:val="002A2C14"/>
    <w:rsid w:val="002A4F57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491A"/>
    <w:rsid w:val="002C6AFD"/>
    <w:rsid w:val="002D05D8"/>
    <w:rsid w:val="002D3C23"/>
    <w:rsid w:val="002D4B80"/>
    <w:rsid w:val="002D4E39"/>
    <w:rsid w:val="002D6621"/>
    <w:rsid w:val="002E07B9"/>
    <w:rsid w:val="002E0F9C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4090"/>
    <w:rsid w:val="0031537C"/>
    <w:rsid w:val="003168EF"/>
    <w:rsid w:val="0031707B"/>
    <w:rsid w:val="003204F2"/>
    <w:rsid w:val="003216A0"/>
    <w:rsid w:val="00322093"/>
    <w:rsid w:val="00324018"/>
    <w:rsid w:val="00330653"/>
    <w:rsid w:val="00330B8F"/>
    <w:rsid w:val="00332B10"/>
    <w:rsid w:val="00334533"/>
    <w:rsid w:val="00334747"/>
    <w:rsid w:val="0033632B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440B"/>
    <w:rsid w:val="0035706E"/>
    <w:rsid w:val="00357650"/>
    <w:rsid w:val="0036038D"/>
    <w:rsid w:val="003637BE"/>
    <w:rsid w:val="0036483A"/>
    <w:rsid w:val="003703FD"/>
    <w:rsid w:val="00372B37"/>
    <w:rsid w:val="00372E92"/>
    <w:rsid w:val="0037352C"/>
    <w:rsid w:val="00374B3F"/>
    <w:rsid w:val="003836CE"/>
    <w:rsid w:val="00386766"/>
    <w:rsid w:val="0039039F"/>
    <w:rsid w:val="0039306E"/>
    <w:rsid w:val="00393E8B"/>
    <w:rsid w:val="00397386"/>
    <w:rsid w:val="003A3441"/>
    <w:rsid w:val="003A5AB5"/>
    <w:rsid w:val="003A66A9"/>
    <w:rsid w:val="003B07B0"/>
    <w:rsid w:val="003B1068"/>
    <w:rsid w:val="003B1650"/>
    <w:rsid w:val="003B26EF"/>
    <w:rsid w:val="003B336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2042"/>
    <w:rsid w:val="003C3119"/>
    <w:rsid w:val="003C4FCA"/>
    <w:rsid w:val="003C574A"/>
    <w:rsid w:val="003D05A6"/>
    <w:rsid w:val="003D1F62"/>
    <w:rsid w:val="003D258C"/>
    <w:rsid w:val="003D43BD"/>
    <w:rsid w:val="003D6B73"/>
    <w:rsid w:val="003E12D4"/>
    <w:rsid w:val="003E4B69"/>
    <w:rsid w:val="003E5A98"/>
    <w:rsid w:val="003E756A"/>
    <w:rsid w:val="003F0695"/>
    <w:rsid w:val="003F2F6C"/>
    <w:rsid w:val="003F4B6D"/>
    <w:rsid w:val="003F5BAA"/>
    <w:rsid w:val="003F6421"/>
    <w:rsid w:val="003F77DE"/>
    <w:rsid w:val="00402913"/>
    <w:rsid w:val="00402F08"/>
    <w:rsid w:val="004037B0"/>
    <w:rsid w:val="00403A6D"/>
    <w:rsid w:val="00404364"/>
    <w:rsid w:val="0040556C"/>
    <w:rsid w:val="0040665F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4F72"/>
    <w:rsid w:val="0048713F"/>
    <w:rsid w:val="00487176"/>
    <w:rsid w:val="0049188D"/>
    <w:rsid w:val="0049214A"/>
    <w:rsid w:val="00494001"/>
    <w:rsid w:val="00494B2C"/>
    <w:rsid w:val="00495A7C"/>
    <w:rsid w:val="00495B2E"/>
    <w:rsid w:val="004A489A"/>
    <w:rsid w:val="004A5E22"/>
    <w:rsid w:val="004A6FA1"/>
    <w:rsid w:val="004B21D0"/>
    <w:rsid w:val="004B3743"/>
    <w:rsid w:val="004B65BE"/>
    <w:rsid w:val="004B7366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95"/>
    <w:rsid w:val="004D102A"/>
    <w:rsid w:val="004D29E6"/>
    <w:rsid w:val="004D3FD2"/>
    <w:rsid w:val="004D4728"/>
    <w:rsid w:val="004D4BD4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500078"/>
    <w:rsid w:val="0050396C"/>
    <w:rsid w:val="00504A44"/>
    <w:rsid w:val="00510794"/>
    <w:rsid w:val="00511D05"/>
    <w:rsid w:val="00513571"/>
    <w:rsid w:val="00513B5E"/>
    <w:rsid w:val="0051647F"/>
    <w:rsid w:val="00517AE0"/>
    <w:rsid w:val="0052010F"/>
    <w:rsid w:val="00520745"/>
    <w:rsid w:val="00521A27"/>
    <w:rsid w:val="0052313B"/>
    <w:rsid w:val="00523260"/>
    <w:rsid w:val="00523445"/>
    <w:rsid w:val="00525C59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92E"/>
    <w:rsid w:val="0055229F"/>
    <w:rsid w:val="0055582C"/>
    <w:rsid w:val="00555AD0"/>
    <w:rsid w:val="00561265"/>
    <w:rsid w:val="00564208"/>
    <w:rsid w:val="0056463F"/>
    <w:rsid w:val="0056777A"/>
    <w:rsid w:val="005705AD"/>
    <w:rsid w:val="005718C7"/>
    <w:rsid w:val="00573593"/>
    <w:rsid w:val="005735F8"/>
    <w:rsid w:val="005741CD"/>
    <w:rsid w:val="005764C2"/>
    <w:rsid w:val="0057661F"/>
    <w:rsid w:val="00577292"/>
    <w:rsid w:val="00577447"/>
    <w:rsid w:val="00580046"/>
    <w:rsid w:val="00580594"/>
    <w:rsid w:val="0058193B"/>
    <w:rsid w:val="00583E4D"/>
    <w:rsid w:val="0058513E"/>
    <w:rsid w:val="00585301"/>
    <w:rsid w:val="0059080B"/>
    <w:rsid w:val="00591ECB"/>
    <w:rsid w:val="005934D3"/>
    <w:rsid w:val="00593EEF"/>
    <w:rsid w:val="00595601"/>
    <w:rsid w:val="0059592E"/>
    <w:rsid w:val="0059632D"/>
    <w:rsid w:val="00597B36"/>
    <w:rsid w:val="005A1DDD"/>
    <w:rsid w:val="005A4463"/>
    <w:rsid w:val="005A5EE6"/>
    <w:rsid w:val="005B3664"/>
    <w:rsid w:val="005B3B40"/>
    <w:rsid w:val="005B4F44"/>
    <w:rsid w:val="005B60B3"/>
    <w:rsid w:val="005B67DF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1B33"/>
    <w:rsid w:val="005F4867"/>
    <w:rsid w:val="005F7230"/>
    <w:rsid w:val="005F7BF6"/>
    <w:rsid w:val="00600C26"/>
    <w:rsid w:val="00601B61"/>
    <w:rsid w:val="0060459B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284C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980"/>
    <w:rsid w:val="00671B6C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5667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2080"/>
    <w:rsid w:val="006D3155"/>
    <w:rsid w:val="006D5308"/>
    <w:rsid w:val="006D5D9A"/>
    <w:rsid w:val="006D765F"/>
    <w:rsid w:val="006E173C"/>
    <w:rsid w:val="006E17F8"/>
    <w:rsid w:val="006E2E1E"/>
    <w:rsid w:val="006E3AA5"/>
    <w:rsid w:val="006E3EFF"/>
    <w:rsid w:val="006E5506"/>
    <w:rsid w:val="006E5E1D"/>
    <w:rsid w:val="006E7A3D"/>
    <w:rsid w:val="006E7EEF"/>
    <w:rsid w:val="006F0CA4"/>
    <w:rsid w:val="006F18A4"/>
    <w:rsid w:val="006F1F7D"/>
    <w:rsid w:val="006F5A14"/>
    <w:rsid w:val="006F6A54"/>
    <w:rsid w:val="006F7432"/>
    <w:rsid w:val="007009D9"/>
    <w:rsid w:val="007011D3"/>
    <w:rsid w:val="0070220D"/>
    <w:rsid w:val="0070354E"/>
    <w:rsid w:val="0070402F"/>
    <w:rsid w:val="00710D10"/>
    <w:rsid w:val="0071152F"/>
    <w:rsid w:val="007119E5"/>
    <w:rsid w:val="00712E1D"/>
    <w:rsid w:val="00714582"/>
    <w:rsid w:val="00714830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5430"/>
    <w:rsid w:val="0073792D"/>
    <w:rsid w:val="00737AEB"/>
    <w:rsid w:val="00740260"/>
    <w:rsid w:val="00741E71"/>
    <w:rsid w:val="0074270E"/>
    <w:rsid w:val="0074546C"/>
    <w:rsid w:val="00746282"/>
    <w:rsid w:val="00746325"/>
    <w:rsid w:val="00746BDE"/>
    <w:rsid w:val="00750C80"/>
    <w:rsid w:val="00751257"/>
    <w:rsid w:val="00753091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A3"/>
    <w:rsid w:val="0078513A"/>
    <w:rsid w:val="00785BE4"/>
    <w:rsid w:val="0078788F"/>
    <w:rsid w:val="007909F5"/>
    <w:rsid w:val="00791309"/>
    <w:rsid w:val="007924F4"/>
    <w:rsid w:val="00792FA6"/>
    <w:rsid w:val="007938DF"/>
    <w:rsid w:val="007952AD"/>
    <w:rsid w:val="007958C9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1B77"/>
    <w:rsid w:val="007B67E8"/>
    <w:rsid w:val="007C03E6"/>
    <w:rsid w:val="007C32FC"/>
    <w:rsid w:val="007C4FA7"/>
    <w:rsid w:val="007C5711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667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406"/>
    <w:rsid w:val="00830F45"/>
    <w:rsid w:val="00831284"/>
    <w:rsid w:val="00832062"/>
    <w:rsid w:val="00832377"/>
    <w:rsid w:val="008331B9"/>
    <w:rsid w:val="00834051"/>
    <w:rsid w:val="00837549"/>
    <w:rsid w:val="0084063B"/>
    <w:rsid w:val="0084063E"/>
    <w:rsid w:val="00842772"/>
    <w:rsid w:val="00842832"/>
    <w:rsid w:val="00843D78"/>
    <w:rsid w:val="00843F9F"/>
    <w:rsid w:val="00845E12"/>
    <w:rsid w:val="00851AAA"/>
    <w:rsid w:val="00854412"/>
    <w:rsid w:val="00855EA5"/>
    <w:rsid w:val="0085726A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2913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62E5"/>
    <w:rsid w:val="00907836"/>
    <w:rsid w:val="00907B77"/>
    <w:rsid w:val="00911387"/>
    <w:rsid w:val="00916C05"/>
    <w:rsid w:val="00916D84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55E"/>
    <w:rsid w:val="00932606"/>
    <w:rsid w:val="00932C22"/>
    <w:rsid w:val="0094166C"/>
    <w:rsid w:val="009433A6"/>
    <w:rsid w:val="0094576B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3E91"/>
    <w:rsid w:val="0097427E"/>
    <w:rsid w:val="00975AC0"/>
    <w:rsid w:val="00980AE8"/>
    <w:rsid w:val="009829F5"/>
    <w:rsid w:val="00982C8E"/>
    <w:rsid w:val="00985222"/>
    <w:rsid w:val="00985569"/>
    <w:rsid w:val="009910C4"/>
    <w:rsid w:val="0099454A"/>
    <w:rsid w:val="009953C0"/>
    <w:rsid w:val="00996745"/>
    <w:rsid w:val="009A08EE"/>
    <w:rsid w:val="009A1FA0"/>
    <w:rsid w:val="009A442E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3C26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5F7E"/>
    <w:rsid w:val="00A469FB"/>
    <w:rsid w:val="00A508A9"/>
    <w:rsid w:val="00A552F0"/>
    <w:rsid w:val="00A56835"/>
    <w:rsid w:val="00A56A81"/>
    <w:rsid w:val="00A60306"/>
    <w:rsid w:val="00A61EBE"/>
    <w:rsid w:val="00A62A2A"/>
    <w:rsid w:val="00A62FE3"/>
    <w:rsid w:val="00A661CA"/>
    <w:rsid w:val="00A66B1F"/>
    <w:rsid w:val="00A66FB3"/>
    <w:rsid w:val="00A67356"/>
    <w:rsid w:val="00A6775B"/>
    <w:rsid w:val="00A71982"/>
    <w:rsid w:val="00A71A23"/>
    <w:rsid w:val="00A73CFE"/>
    <w:rsid w:val="00A74FB4"/>
    <w:rsid w:val="00A75428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22F7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3884"/>
    <w:rsid w:val="00AD6800"/>
    <w:rsid w:val="00AD72D0"/>
    <w:rsid w:val="00AE08EF"/>
    <w:rsid w:val="00AE353D"/>
    <w:rsid w:val="00AE42E0"/>
    <w:rsid w:val="00AE5A1F"/>
    <w:rsid w:val="00AF04D5"/>
    <w:rsid w:val="00AF0AAA"/>
    <w:rsid w:val="00AF10A6"/>
    <w:rsid w:val="00AF3F1E"/>
    <w:rsid w:val="00AF403B"/>
    <w:rsid w:val="00AF4730"/>
    <w:rsid w:val="00AF543B"/>
    <w:rsid w:val="00AF6B91"/>
    <w:rsid w:val="00B00435"/>
    <w:rsid w:val="00B0103F"/>
    <w:rsid w:val="00B03671"/>
    <w:rsid w:val="00B03F7F"/>
    <w:rsid w:val="00B046A7"/>
    <w:rsid w:val="00B0487E"/>
    <w:rsid w:val="00B04CEE"/>
    <w:rsid w:val="00B05173"/>
    <w:rsid w:val="00B115C9"/>
    <w:rsid w:val="00B13D28"/>
    <w:rsid w:val="00B14F7C"/>
    <w:rsid w:val="00B21D7E"/>
    <w:rsid w:val="00B2267E"/>
    <w:rsid w:val="00B23C73"/>
    <w:rsid w:val="00B2576D"/>
    <w:rsid w:val="00B25A47"/>
    <w:rsid w:val="00B25C54"/>
    <w:rsid w:val="00B263A6"/>
    <w:rsid w:val="00B26C4D"/>
    <w:rsid w:val="00B30B8B"/>
    <w:rsid w:val="00B33B1E"/>
    <w:rsid w:val="00B34144"/>
    <w:rsid w:val="00B3435A"/>
    <w:rsid w:val="00B3438C"/>
    <w:rsid w:val="00B347BC"/>
    <w:rsid w:val="00B36DB4"/>
    <w:rsid w:val="00B37595"/>
    <w:rsid w:val="00B40225"/>
    <w:rsid w:val="00B41438"/>
    <w:rsid w:val="00B41514"/>
    <w:rsid w:val="00B4224F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917FA"/>
    <w:rsid w:val="00B91F05"/>
    <w:rsid w:val="00B944F8"/>
    <w:rsid w:val="00B94E04"/>
    <w:rsid w:val="00B96411"/>
    <w:rsid w:val="00B9774C"/>
    <w:rsid w:val="00BA1430"/>
    <w:rsid w:val="00BA32BC"/>
    <w:rsid w:val="00BA365C"/>
    <w:rsid w:val="00BA482A"/>
    <w:rsid w:val="00BA5AF0"/>
    <w:rsid w:val="00BA69D6"/>
    <w:rsid w:val="00BB0CA7"/>
    <w:rsid w:val="00BB0D6A"/>
    <w:rsid w:val="00BC1CBD"/>
    <w:rsid w:val="00BC2B30"/>
    <w:rsid w:val="00BC35CA"/>
    <w:rsid w:val="00BC7C9C"/>
    <w:rsid w:val="00BD2A14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4E22"/>
    <w:rsid w:val="00C06B50"/>
    <w:rsid w:val="00C07511"/>
    <w:rsid w:val="00C07CF4"/>
    <w:rsid w:val="00C10CE7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B20"/>
    <w:rsid w:val="00C26F43"/>
    <w:rsid w:val="00C3632B"/>
    <w:rsid w:val="00C37A08"/>
    <w:rsid w:val="00C40024"/>
    <w:rsid w:val="00C465F9"/>
    <w:rsid w:val="00C500A8"/>
    <w:rsid w:val="00C51328"/>
    <w:rsid w:val="00C52CEF"/>
    <w:rsid w:val="00C54032"/>
    <w:rsid w:val="00C57CE9"/>
    <w:rsid w:val="00C601F7"/>
    <w:rsid w:val="00C603F0"/>
    <w:rsid w:val="00C618BA"/>
    <w:rsid w:val="00C64006"/>
    <w:rsid w:val="00C6424D"/>
    <w:rsid w:val="00C667AC"/>
    <w:rsid w:val="00C67FC1"/>
    <w:rsid w:val="00C701E7"/>
    <w:rsid w:val="00C71348"/>
    <w:rsid w:val="00C71D8B"/>
    <w:rsid w:val="00C728D0"/>
    <w:rsid w:val="00C738D7"/>
    <w:rsid w:val="00C75DBB"/>
    <w:rsid w:val="00C81A77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26C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C7E26"/>
    <w:rsid w:val="00CD0DDC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2615"/>
    <w:rsid w:val="00CF4783"/>
    <w:rsid w:val="00D00A8E"/>
    <w:rsid w:val="00D01EEE"/>
    <w:rsid w:val="00D023DB"/>
    <w:rsid w:val="00D03350"/>
    <w:rsid w:val="00D04ADD"/>
    <w:rsid w:val="00D056C3"/>
    <w:rsid w:val="00D108DA"/>
    <w:rsid w:val="00D1103B"/>
    <w:rsid w:val="00D132D9"/>
    <w:rsid w:val="00D142A5"/>
    <w:rsid w:val="00D14DDA"/>
    <w:rsid w:val="00D15F52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2B34"/>
    <w:rsid w:val="00D43556"/>
    <w:rsid w:val="00D475F9"/>
    <w:rsid w:val="00D5181A"/>
    <w:rsid w:val="00D5246A"/>
    <w:rsid w:val="00D538EC"/>
    <w:rsid w:val="00D56623"/>
    <w:rsid w:val="00D61B1D"/>
    <w:rsid w:val="00D62718"/>
    <w:rsid w:val="00D62D63"/>
    <w:rsid w:val="00D63A3D"/>
    <w:rsid w:val="00D64DE0"/>
    <w:rsid w:val="00D670E3"/>
    <w:rsid w:val="00D70572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F03"/>
    <w:rsid w:val="00D920CC"/>
    <w:rsid w:val="00D9336E"/>
    <w:rsid w:val="00D94374"/>
    <w:rsid w:val="00D9609E"/>
    <w:rsid w:val="00DA3416"/>
    <w:rsid w:val="00DA4132"/>
    <w:rsid w:val="00DA5718"/>
    <w:rsid w:val="00DA5A0D"/>
    <w:rsid w:val="00DA63E0"/>
    <w:rsid w:val="00DB1BDF"/>
    <w:rsid w:val="00DB5734"/>
    <w:rsid w:val="00DB5784"/>
    <w:rsid w:val="00DB6C71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B7F"/>
    <w:rsid w:val="00E10E09"/>
    <w:rsid w:val="00E118C2"/>
    <w:rsid w:val="00E11D3D"/>
    <w:rsid w:val="00E12B6F"/>
    <w:rsid w:val="00E1566F"/>
    <w:rsid w:val="00E20C55"/>
    <w:rsid w:val="00E2355E"/>
    <w:rsid w:val="00E24E11"/>
    <w:rsid w:val="00E25420"/>
    <w:rsid w:val="00E278A9"/>
    <w:rsid w:val="00E31D79"/>
    <w:rsid w:val="00E324F0"/>
    <w:rsid w:val="00E32847"/>
    <w:rsid w:val="00E339D6"/>
    <w:rsid w:val="00E34B4C"/>
    <w:rsid w:val="00E360AA"/>
    <w:rsid w:val="00E37347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3187"/>
    <w:rsid w:val="00E73328"/>
    <w:rsid w:val="00E74088"/>
    <w:rsid w:val="00E74A59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25D2"/>
    <w:rsid w:val="00EA6CD5"/>
    <w:rsid w:val="00EA6FA8"/>
    <w:rsid w:val="00EB167B"/>
    <w:rsid w:val="00EB263C"/>
    <w:rsid w:val="00EB7485"/>
    <w:rsid w:val="00EB7F39"/>
    <w:rsid w:val="00EC00D3"/>
    <w:rsid w:val="00EC1155"/>
    <w:rsid w:val="00EC1D9F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25DA"/>
    <w:rsid w:val="00EE3D31"/>
    <w:rsid w:val="00EE78A0"/>
    <w:rsid w:val="00EF12C0"/>
    <w:rsid w:val="00EF23A2"/>
    <w:rsid w:val="00EF2BD4"/>
    <w:rsid w:val="00EF2BF2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21318"/>
    <w:rsid w:val="00F2247A"/>
    <w:rsid w:val="00F25C62"/>
    <w:rsid w:val="00F27C03"/>
    <w:rsid w:val="00F323CC"/>
    <w:rsid w:val="00F3305C"/>
    <w:rsid w:val="00F35478"/>
    <w:rsid w:val="00F36BB9"/>
    <w:rsid w:val="00F36ED8"/>
    <w:rsid w:val="00F37C4C"/>
    <w:rsid w:val="00F408C3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8A"/>
    <w:rsid w:val="00F551FC"/>
    <w:rsid w:val="00F56D39"/>
    <w:rsid w:val="00F57CBD"/>
    <w:rsid w:val="00F610D6"/>
    <w:rsid w:val="00F62C08"/>
    <w:rsid w:val="00F67106"/>
    <w:rsid w:val="00F6711C"/>
    <w:rsid w:val="00F70357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58B6"/>
    <w:rsid w:val="00F85CC4"/>
    <w:rsid w:val="00F8637B"/>
    <w:rsid w:val="00F866CA"/>
    <w:rsid w:val="00F91940"/>
    <w:rsid w:val="00F93AB2"/>
    <w:rsid w:val="00F95D74"/>
    <w:rsid w:val="00F96872"/>
    <w:rsid w:val="00F96BA4"/>
    <w:rsid w:val="00F97316"/>
    <w:rsid w:val="00FA33BB"/>
    <w:rsid w:val="00FA3D22"/>
    <w:rsid w:val="00FA449E"/>
    <w:rsid w:val="00FA48BE"/>
    <w:rsid w:val="00FA5016"/>
    <w:rsid w:val="00FA5660"/>
    <w:rsid w:val="00FA5EFD"/>
    <w:rsid w:val="00FA6158"/>
    <w:rsid w:val="00FB085B"/>
    <w:rsid w:val="00FB1D8F"/>
    <w:rsid w:val="00FB3234"/>
    <w:rsid w:val="00FB3438"/>
    <w:rsid w:val="00FB3BDF"/>
    <w:rsid w:val="00FB62FD"/>
    <w:rsid w:val="00FB6B59"/>
    <w:rsid w:val="00FB79B3"/>
    <w:rsid w:val="00FC33F4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067C"/>
    <w:rsid w:val="00FF06E6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  <w14:docId w14:val="08AAD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footnote text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95259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rsid w:val="00005B9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4F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9604F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484F72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973E91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973E91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005B9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3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rsid w:val="003C3119"/>
    <w:rPr>
      <w:color w:val="808080"/>
    </w:rPr>
  </w:style>
  <w:style w:type="paragraph" w:customStyle="1" w:styleId="Subtitle2">
    <w:name w:val="Subtitle 2"/>
    <w:basedOn w:val="Heading1"/>
    <w:uiPriority w:val="42"/>
    <w:qFormat/>
    <w:rsid w:val="003C3119"/>
    <w:pPr>
      <w:spacing w:before="240" w:after="120"/>
    </w:pPr>
  </w:style>
  <w:style w:type="character" w:customStyle="1" w:styleId="smallspaceChar">
    <w:name w:val="small space Char"/>
    <w:link w:val="smallspace0"/>
    <w:rsid w:val="00E278A9"/>
    <w:rPr>
      <w:sz w:val="2"/>
      <w:szCs w:val="2"/>
      <w:lang w:eastAsia="en-US"/>
    </w:rPr>
  </w:style>
  <w:style w:type="paragraph" w:customStyle="1" w:styleId="smallspace0">
    <w:name w:val="small space"/>
    <w:basedOn w:val="Normal"/>
    <w:link w:val="smallspaceChar"/>
    <w:rsid w:val="00E278A9"/>
    <w:pPr>
      <w:spacing w:line="240" w:lineRule="auto"/>
    </w:pPr>
    <w:rPr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footnote text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95259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rsid w:val="00005B9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4F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9604F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484F72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973E91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973E91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005B9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3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rsid w:val="003C3119"/>
    <w:rPr>
      <w:color w:val="808080"/>
    </w:rPr>
  </w:style>
  <w:style w:type="paragraph" w:customStyle="1" w:styleId="Subtitle2">
    <w:name w:val="Subtitle 2"/>
    <w:basedOn w:val="Heading1"/>
    <w:uiPriority w:val="42"/>
    <w:qFormat/>
    <w:rsid w:val="003C3119"/>
    <w:pPr>
      <w:spacing w:before="240" w:after="120"/>
    </w:pPr>
  </w:style>
  <w:style w:type="character" w:customStyle="1" w:styleId="smallspaceChar">
    <w:name w:val="small space Char"/>
    <w:link w:val="smallspace0"/>
    <w:rsid w:val="00E278A9"/>
    <w:rPr>
      <w:sz w:val="2"/>
      <w:szCs w:val="2"/>
      <w:lang w:eastAsia="en-US"/>
    </w:rPr>
  </w:style>
  <w:style w:type="paragraph" w:customStyle="1" w:styleId="smallspace0">
    <w:name w:val="small space"/>
    <w:basedOn w:val="Normal"/>
    <w:link w:val="smallspaceChar"/>
    <w:rsid w:val="00E278A9"/>
    <w:pPr>
      <w:spacing w:line="240" w:lineRule="auto"/>
    </w:pPr>
    <w:rPr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mailto:the.principal@calendsc.eq.edu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qcaa.qld.edu.au/3141.htm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hyperlink" Target="http://www.qcaa.qld.edu.au/3141.html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62DFC358CA48B8B7E12AD032DB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8514-B792-4F41-9045-4356B6D4C077}"/>
      </w:docPartPr>
      <w:docPartBody>
        <w:p w14:paraId="7694C0B2" w14:textId="77777777" w:rsidR="00B00862" w:rsidRDefault="00B00862">
          <w:pPr>
            <w:pStyle w:val="9F62DFC358CA48B8B7E12AD032DBDB74"/>
          </w:pPr>
          <w:r>
            <w:rPr>
              <w:shd w:val="clear" w:color="auto" w:fill="F7EA9F"/>
            </w:rPr>
            <w:t>[</w:t>
          </w:r>
          <w:r w:rsidRPr="003C3119">
            <w:rPr>
              <w:shd w:val="clear" w:color="auto" w:fill="F7EA9F"/>
            </w:rPr>
            <w:t>Qualification code and</w:t>
          </w:r>
          <w:r>
            <w:rPr>
              <w:shd w:val="clear" w:color="auto" w:fill="F7EA9F"/>
            </w:rPr>
            <w:t xml:space="preserve"> </w:t>
          </w:r>
          <w:r w:rsidRPr="003C3119">
            <w:rPr>
              <w:shd w:val="clear" w:color="auto" w:fill="F7EA9F"/>
            </w:rPr>
            <w:t>title</w:t>
          </w:r>
          <w:r>
            <w:rPr>
              <w:shd w:val="clear" w:color="auto" w:fill="F7EA9F"/>
            </w:rPr>
            <w:t>]</w:t>
          </w:r>
        </w:p>
      </w:docPartBody>
    </w:docPart>
    <w:docPart>
      <w:docPartPr>
        <w:name w:val="A4FEBEF0F7D54E04958FCBBFEAD48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E4A1-F315-4A69-A4D7-3D0F8F2C8FB7}"/>
      </w:docPartPr>
      <w:docPartBody>
        <w:p w14:paraId="7694C0B3" w14:textId="77777777" w:rsidR="00B00862" w:rsidRDefault="00B00862">
          <w:pPr>
            <w:pStyle w:val="A4FEBEF0F7D54E04958FCBBFEAD48079"/>
          </w:pPr>
          <w:r w:rsidRPr="00620174">
            <w:rPr>
              <w:shd w:val="clear" w:color="auto" w:fill="F79646" w:themeFill="accent6"/>
            </w:rPr>
            <w:t>[Subtitle]</w:t>
          </w:r>
        </w:p>
      </w:docPartBody>
    </w:docPart>
    <w:docPart>
      <w:docPartPr>
        <w:name w:val="BEB93C9174214EE5A746308A0F53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1C5D-F960-4EA1-94E9-B6EE42820E54}"/>
      </w:docPartPr>
      <w:docPartBody>
        <w:p w14:paraId="7694C0B4" w14:textId="77777777" w:rsidR="00B00862" w:rsidRDefault="00B00862">
          <w:pPr>
            <w:pStyle w:val="BEB93C9174214EE5A746308A0F539D78"/>
          </w:pPr>
          <w:r w:rsidRPr="00EA0045">
            <w:rPr>
              <w:rStyle w:val="PlaceholderText"/>
              <w:shd w:val="clear" w:color="auto" w:fill="F79646" w:themeFill="accent6"/>
            </w:rPr>
            <w:t>[Enter publication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62"/>
    <w:rsid w:val="00952557"/>
    <w:rsid w:val="00A7180F"/>
    <w:rsid w:val="00B00862"/>
    <w:rsid w:val="00D40B91"/>
    <w:rsid w:val="00E5353C"/>
    <w:rsid w:val="00E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4C0B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62DFC358CA48B8B7E12AD032DBDB74">
    <w:name w:val="9F62DFC358CA48B8B7E12AD032DBDB74"/>
  </w:style>
  <w:style w:type="paragraph" w:customStyle="1" w:styleId="A4FEBEF0F7D54E04958FCBBFEAD48079">
    <w:name w:val="A4FEBEF0F7D54E04958FCBBFEAD4807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BEB93C9174214EE5A746308A0F539D78">
    <w:name w:val="BEB93C9174214EE5A746308A0F539D78"/>
  </w:style>
  <w:style w:type="paragraph" w:customStyle="1" w:styleId="0FCF7767EC194208A0D3FA1EDA41B567">
    <w:name w:val="0FCF7767EC194208A0D3FA1EDA41B567"/>
  </w:style>
  <w:style w:type="paragraph" w:customStyle="1" w:styleId="8CC4368777934ADBA945E2C9E034397C">
    <w:name w:val="8CC4368777934ADBA945E2C9E034397C"/>
  </w:style>
  <w:style w:type="paragraph" w:customStyle="1" w:styleId="8D39FE2D97CC4E78A6DB56712BD8A875">
    <w:name w:val="8D39FE2D97CC4E78A6DB56712BD8A875"/>
  </w:style>
  <w:style w:type="paragraph" w:customStyle="1" w:styleId="TableText">
    <w:name w:val="Table Text"/>
    <w:basedOn w:val="Normal"/>
    <w:link w:val="TableTextChar"/>
    <w:uiPriority w:val="3"/>
    <w:qFormat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character" w:customStyle="1" w:styleId="TableTextChar">
    <w:name w:val="Table Text Char"/>
    <w:link w:val="TableText"/>
    <w:uiPriority w:val="3"/>
    <w:rPr>
      <w:rFonts w:ascii="Arial" w:eastAsia="Times New Roman" w:hAnsi="Arial" w:cs="Times New Roman"/>
      <w:sz w:val="19"/>
      <w:szCs w:val="21"/>
    </w:rPr>
  </w:style>
  <w:style w:type="paragraph" w:customStyle="1" w:styleId="10616F6B097F4B8195D057FB76A90BF1">
    <w:name w:val="10616F6B097F4B8195D057FB76A90BF1"/>
  </w:style>
  <w:style w:type="paragraph" w:customStyle="1" w:styleId="5DEFFF6145B54AC892B0A96332F39B22">
    <w:name w:val="5DEFFF6145B54AC892B0A96332F39B22"/>
  </w:style>
  <w:style w:type="paragraph" w:customStyle="1" w:styleId="7E22433B222D4C9CA4AA859361F0ED23">
    <w:name w:val="7E22433B222D4C9CA4AA859361F0ED23"/>
  </w:style>
  <w:style w:type="paragraph" w:customStyle="1" w:styleId="88C737D732E2496B9895B4A9882DFB18">
    <w:name w:val="88C737D732E2496B9895B4A9882DFB18"/>
  </w:style>
  <w:style w:type="paragraph" w:customStyle="1" w:styleId="04507A2971F64DAEA8233CE166FF8373">
    <w:name w:val="04507A2971F64DAEA8233CE166FF8373"/>
  </w:style>
  <w:style w:type="paragraph" w:customStyle="1" w:styleId="1FC37588A8B84085A93CC64600C00475">
    <w:name w:val="1FC37588A8B84085A93CC64600C00475"/>
  </w:style>
  <w:style w:type="paragraph" w:customStyle="1" w:styleId="3AF5D498F60E4EE5AEBD672C1A60DF78">
    <w:name w:val="3AF5D498F60E4EE5AEBD672C1A60DF78"/>
  </w:style>
  <w:style w:type="paragraph" w:customStyle="1" w:styleId="EBB76409F7624CD9B20E153465735DB8">
    <w:name w:val="EBB76409F7624CD9B20E153465735DB8"/>
  </w:style>
  <w:style w:type="paragraph" w:customStyle="1" w:styleId="8E059EFDD5AF441087FECF5EF83A86FD">
    <w:name w:val="8E059EFDD5AF441087FECF5EF83A86FD"/>
  </w:style>
  <w:style w:type="paragraph" w:customStyle="1" w:styleId="1431B8444C8848B0AECF4F980B896C58">
    <w:name w:val="1431B8444C8848B0AECF4F980B896C58"/>
  </w:style>
  <w:style w:type="paragraph" w:customStyle="1" w:styleId="829C540E03214CB4B9857686AF5E5308">
    <w:name w:val="829C540E03214CB4B9857686AF5E5308"/>
  </w:style>
  <w:style w:type="paragraph" w:customStyle="1" w:styleId="627D0E6A93A545D19EBD1300EA96F018">
    <w:name w:val="627D0E6A93A545D19EBD1300EA96F018"/>
  </w:style>
  <w:style w:type="paragraph" w:customStyle="1" w:styleId="9A5FC821104F44A882DC112FA63290A1">
    <w:name w:val="9A5FC821104F44A882DC112FA63290A1"/>
  </w:style>
  <w:style w:type="paragraph" w:customStyle="1" w:styleId="DC33E800630744B5A4D3158299656DD6">
    <w:name w:val="DC33E800630744B5A4D3158299656DD6"/>
  </w:style>
  <w:style w:type="paragraph" w:customStyle="1" w:styleId="F11FC862A4D44840AD2A2685A24D2321">
    <w:name w:val="F11FC862A4D44840AD2A2685A24D2321"/>
  </w:style>
  <w:style w:type="paragraph" w:customStyle="1" w:styleId="E98CBDE8EEFB4CF38069CC95BCD9226E">
    <w:name w:val="E98CBDE8EEFB4CF38069CC95BCD9226E"/>
  </w:style>
  <w:style w:type="paragraph" w:customStyle="1" w:styleId="483C72A3844245D993646CE186BD280E">
    <w:name w:val="483C72A3844245D993646CE186BD280E"/>
  </w:style>
  <w:style w:type="paragraph" w:customStyle="1" w:styleId="26D6867DBF174808885A0D2107FDDD92">
    <w:name w:val="26D6867DBF174808885A0D2107FDDD92"/>
  </w:style>
  <w:style w:type="paragraph" w:customStyle="1" w:styleId="B07E5D12648C4959858EDF657B114EB9">
    <w:name w:val="B07E5D12648C4959858EDF657B114EB9"/>
  </w:style>
  <w:style w:type="paragraph" w:customStyle="1" w:styleId="26EFD42D28BE432DB2B3C2AFA6FF92B0">
    <w:name w:val="26EFD42D28BE432DB2B3C2AFA6FF92B0"/>
  </w:style>
  <w:style w:type="paragraph" w:customStyle="1" w:styleId="9C7C8800EA754787BE19072B009E13C0">
    <w:name w:val="9C7C8800EA754787BE19072B009E13C0"/>
  </w:style>
  <w:style w:type="paragraph" w:customStyle="1" w:styleId="58DD8804D3D7409EAAF8D130717D1D48">
    <w:name w:val="58DD8804D3D7409EAAF8D130717D1D48"/>
  </w:style>
  <w:style w:type="paragraph" w:customStyle="1" w:styleId="6EFDE7CA64664D1F9C0D1575707729C0">
    <w:name w:val="6EFDE7CA64664D1F9C0D1575707729C0"/>
  </w:style>
  <w:style w:type="paragraph" w:customStyle="1" w:styleId="9F9BC1B7BD494EA7B8DE88075B668D1B">
    <w:name w:val="9F9BC1B7BD494EA7B8DE88075B668D1B"/>
  </w:style>
  <w:style w:type="paragraph" w:customStyle="1" w:styleId="90B7C60D4E5048BAAA6E9571060E8B07">
    <w:name w:val="90B7C60D4E5048BAAA6E9571060E8B07"/>
  </w:style>
  <w:style w:type="paragraph" w:customStyle="1" w:styleId="373A75C44DE64F6DA572119DCF32006A">
    <w:name w:val="373A75C44DE64F6DA572119DCF32006A"/>
  </w:style>
  <w:style w:type="paragraph" w:customStyle="1" w:styleId="77DBBA89CBA24A2D90320D9290A09EAE">
    <w:name w:val="77DBBA89CBA24A2D90320D9290A09EAE"/>
  </w:style>
  <w:style w:type="paragraph" w:customStyle="1" w:styleId="E47E8F2B2F684A839A85CB05C31A1924">
    <w:name w:val="E47E8F2B2F684A839A85CB05C31A1924"/>
  </w:style>
  <w:style w:type="paragraph" w:customStyle="1" w:styleId="EDFB0FB83E574961ACD8F9572F3CD895">
    <w:name w:val="EDFB0FB83E574961ACD8F9572F3CD895"/>
  </w:style>
  <w:style w:type="paragraph" w:customStyle="1" w:styleId="0E3AF673E3FB41FBA2A2F0893572E7A0">
    <w:name w:val="0E3AF673E3FB41FBA2A2F0893572E7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62DFC358CA48B8B7E12AD032DBDB74">
    <w:name w:val="9F62DFC358CA48B8B7E12AD032DBDB74"/>
  </w:style>
  <w:style w:type="paragraph" w:customStyle="1" w:styleId="A4FEBEF0F7D54E04958FCBBFEAD48079">
    <w:name w:val="A4FEBEF0F7D54E04958FCBBFEAD4807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BEB93C9174214EE5A746308A0F539D78">
    <w:name w:val="BEB93C9174214EE5A746308A0F539D78"/>
  </w:style>
  <w:style w:type="paragraph" w:customStyle="1" w:styleId="0FCF7767EC194208A0D3FA1EDA41B567">
    <w:name w:val="0FCF7767EC194208A0D3FA1EDA41B567"/>
  </w:style>
  <w:style w:type="paragraph" w:customStyle="1" w:styleId="8CC4368777934ADBA945E2C9E034397C">
    <w:name w:val="8CC4368777934ADBA945E2C9E034397C"/>
  </w:style>
  <w:style w:type="paragraph" w:customStyle="1" w:styleId="8D39FE2D97CC4E78A6DB56712BD8A875">
    <w:name w:val="8D39FE2D97CC4E78A6DB56712BD8A875"/>
  </w:style>
  <w:style w:type="paragraph" w:customStyle="1" w:styleId="TableText">
    <w:name w:val="Table Text"/>
    <w:basedOn w:val="Normal"/>
    <w:link w:val="TableTextChar"/>
    <w:uiPriority w:val="3"/>
    <w:qFormat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character" w:customStyle="1" w:styleId="TableTextChar">
    <w:name w:val="Table Text Char"/>
    <w:link w:val="TableText"/>
    <w:uiPriority w:val="3"/>
    <w:rPr>
      <w:rFonts w:ascii="Arial" w:eastAsia="Times New Roman" w:hAnsi="Arial" w:cs="Times New Roman"/>
      <w:sz w:val="19"/>
      <w:szCs w:val="21"/>
    </w:rPr>
  </w:style>
  <w:style w:type="paragraph" w:customStyle="1" w:styleId="10616F6B097F4B8195D057FB76A90BF1">
    <w:name w:val="10616F6B097F4B8195D057FB76A90BF1"/>
  </w:style>
  <w:style w:type="paragraph" w:customStyle="1" w:styleId="5DEFFF6145B54AC892B0A96332F39B22">
    <w:name w:val="5DEFFF6145B54AC892B0A96332F39B22"/>
  </w:style>
  <w:style w:type="paragraph" w:customStyle="1" w:styleId="7E22433B222D4C9CA4AA859361F0ED23">
    <w:name w:val="7E22433B222D4C9CA4AA859361F0ED23"/>
  </w:style>
  <w:style w:type="paragraph" w:customStyle="1" w:styleId="88C737D732E2496B9895B4A9882DFB18">
    <w:name w:val="88C737D732E2496B9895B4A9882DFB18"/>
  </w:style>
  <w:style w:type="paragraph" w:customStyle="1" w:styleId="04507A2971F64DAEA8233CE166FF8373">
    <w:name w:val="04507A2971F64DAEA8233CE166FF8373"/>
  </w:style>
  <w:style w:type="paragraph" w:customStyle="1" w:styleId="1FC37588A8B84085A93CC64600C00475">
    <w:name w:val="1FC37588A8B84085A93CC64600C00475"/>
  </w:style>
  <w:style w:type="paragraph" w:customStyle="1" w:styleId="3AF5D498F60E4EE5AEBD672C1A60DF78">
    <w:name w:val="3AF5D498F60E4EE5AEBD672C1A60DF78"/>
  </w:style>
  <w:style w:type="paragraph" w:customStyle="1" w:styleId="EBB76409F7624CD9B20E153465735DB8">
    <w:name w:val="EBB76409F7624CD9B20E153465735DB8"/>
  </w:style>
  <w:style w:type="paragraph" w:customStyle="1" w:styleId="8E059EFDD5AF441087FECF5EF83A86FD">
    <w:name w:val="8E059EFDD5AF441087FECF5EF83A86FD"/>
  </w:style>
  <w:style w:type="paragraph" w:customStyle="1" w:styleId="1431B8444C8848B0AECF4F980B896C58">
    <w:name w:val="1431B8444C8848B0AECF4F980B896C58"/>
  </w:style>
  <w:style w:type="paragraph" w:customStyle="1" w:styleId="829C540E03214CB4B9857686AF5E5308">
    <w:name w:val="829C540E03214CB4B9857686AF5E5308"/>
  </w:style>
  <w:style w:type="paragraph" w:customStyle="1" w:styleId="627D0E6A93A545D19EBD1300EA96F018">
    <w:name w:val="627D0E6A93A545D19EBD1300EA96F018"/>
  </w:style>
  <w:style w:type="paragraph" w:customStyle="1" w:styleId="9A5FC821104F44A882DC112FA63290A1">
    <w:name w:val="9A5FC821104F44A882DC112FA63290A1"/>
  </w:style>
  <w:style w:type="paragraph" w:customStyle="1" w:styleId="DC33E800630744B5A4D3158299656DD6">
    <w:name w:val="DC33E800630744B5A4D3158299656DD6"/>
  </w:style>
  <w:style w:type="paragraph" w:customStyle="1" w:styleId="F11FC862A4D44840AD2A2685A24D2321">
    <w:name w:val="F11FC862A4D44840AD2A2685A24D2321"/>
  </w:style>
  <w:style w:type="paragraph" w:customStyle="1" w:styleId="E98CBDE8EEFB4CF38069CC95BCD9226E">
    <w:name w:val="E98CBDE8EEFB4CF38069CC95BCD9226E"/>
  </w:style>
  <w:style w:type="paragraph" w:customStyle="1" w:styleId="483C72A3844245D993646CE186BD280E">
    <w:name w:val="483C72A3844245D993646CE186BD280E"/>
  </w:style>
  <w:style w:type="paragraph" w:customStyle="1" w:styleId="26D6867DBF174808885A0D2107FDDD92">
    <w:name w:val="26D6867DBF174808885A0D2107FDDD92"/>
  </w:style>
  <w:style w:type="paragraph" w:customStyle="1" w:styleId="B07E5D12648C4959858EDF657B114EB9">
    <w:name w:val="B07E5D12648C4959858EDF657B114EB9"/>
  </w:style>
  <w:style w:type="paragraph" w:customStyle="1" w:styleId="26EFD42D28BE432DB2B3C2AFA6FF92B0">
    <w:name w:val="26EFD42D28BE432DB2B3C2AFA6FF92B0"/>
  </w:style>
  <w:style w:type="paragraph" w:customStyle="1" w:styleId="9C7C8800EA754787BE19072B009E13C0">
    <w:name w:val="9C7C8800EA754787BE19072B009E13C0"/>
  </w:style>
  <w:style w:type="paragraph" w:customStyle="1" w:styleId="58DD8804D3D7409EAAF8D130717D1D48">
    <w:name w:val="58DD8804D3D7409EAAF8D130717D1D48"/>
  </w:style>
  <w:style w:type="paragraph" w:customStyle="1" w:styleId="6EFDE7CA64664D1F9C0D1575707729C0">
    <w:name w:val="6EFDE7CA64664D1F9C0D1575707729C0"/>
  </w:style>
  <w:style w:type="paragraph" w:customStyle="1" w:styleId="9F9BC1B7BD494EA7B8DE88075B668D1B">
    <w:name w:val="9F9BC1B7BD494EA7B8DE88075B668D1B"/>
  </w:style>
  <w:style w:type="paragraph" w:customStyle="1" w:styleId="90B7C60D4E5048BAAA6E9571060E8B07">
    <w:name w:val="90B7C60D4E5048BAAA6E9571060E8B07"/>
  </w:style>
  <w:style w:type="paragraph" w:customStyle="1" w:styleId="373A75C44DE64F6DA572119DCF32006A">
    <w:name w:val="373A75C44DE64F6DA572119DCF32006A"/>
  </w:style>
  <w:style w:type="paragraph" w:customStyle="1" w:styleId="77DBBA89CBA24A2D90320D9290A09EAE">
    <w:name w:val="77DBBA89CBA24A2D90320D9290A09EAE"/>
  </w:style>
  <w:style w:type="paragraph" w:customStyle="1" w:styleId="E47E8F2B2F684A839A85CB05C31A1924">
    <w:name w:val="E47E8F2B2F684A839A85CB05C31A1924"/>
  </w:style>
  <w:style w:type="paragraph" w:customStyle="1" w:styleId="EDFB0FB83E574961ACD8F9572F3CD895">
    <w:name w:val="EDFB0FB83E574961ACD8F9572F3CD895"/>
  </w:style>
  <w:style w:type="paragraph" w:customStyle="1" w:styleId="0E3AF673E3FB41FBA2A2F0893572E7A0">
    <w:name w:val="0E3AF673E3FB41FBA2A2F0893572E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>Calen District State College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PublishedNotificationAddresses xmlns="a12947c2-2ebc-453f-96e9-18b4fe047f2b" xsi:nil="true"/>
    <PPModeratedDate xmlns="a12947c2-2ebc-453f-96e9-18b4fe047f2b" xsi:nil="true"/>
    <PPLastReviewedBy xmlns="a12947c2-2ebc-453f-96e9-18b4fe047f2b">
      <UserInfo>
        <DisplayName/>
        <AccountId xsi:nil="true"/>
        <AccountType/>
      </UserInfo>
    </PPLastReviewedBy>
    <PPSubmittedDate xmlns="a12947c2-2ebc-453f-96e9-18b4fe047f2b" xsi:nil="true"/>
    <PPReferenceNumber xmlns="a12947c2-2ebc-453f-96e9-18b4fe047f2b" xsi:nil="true"/>
    <PPModeratedBy xmlns="a12947c2-2ebc-453f-96e9-18b4fe047f2b">
      <UserInfo>
        <DisplayName/>
        <AccountId xsi:nil="true"/>
        <AccountType/>
      </UserInfo>
    </PPModeratedBy>
    <PPContentAuthor xmlns="a12947c2-2ebc-453f-96e9-18b4fe047f2b">
      <UserInfo>
        <DisplayName/>
        <AccountId xsi:nil="true"/>
        <AccountType/>
      </UserInfo>
    </PPContentAuthor>
    <PPLastReviewedDate xmlns="a12947c2-2ebc-453f-96e9-18b4fe047f2b" xsi:nil="true"/>
    <PPContentApprover xmlns="a12947c2-2ebc-453f-96e9-18b4fe047f2b">
      <UserInfo>
        <DisplayName/>
        <AccountId xsi:nil="true"/>
        <AccountType/>
      </UserInfo>
    </PPContentApprover>
    <PPSubmittedBy xmlns="a12947c2-2ebc-453f-96e9-18b4fe047f2b">
      <UserInfo>
        <DisplayName/>
        <AccountId xsi:nil="true"/>
        <AccountType/>
      </UserInfo>
    </PPSubmittedBy>
    <PPContentOwner xmlns="a12947c2-2ebc-453f-96e9-18b4fe047f2b">
      <UserInfo>
        <DisplayName/>
        <AccountId xsi:nil="true"/>
        <AccountType/>
      </UserInfo>
    </PPContentOwner>
    <PPReviewDate xmlns="a12947c2-2ebc-453f-96e9-18b4fe047f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4BE69612F5540A56A080F104F29F4" ma:contentTypeVersion="15" ma:contentTypeDescription="Create a new document." ma:contentTypeScope="" ma:versionID="3ca314ba3e0021c6be549e4e4fd70066">
  <xsd:schema xmlns:xsd="http://www.w3.org/2001/XMLSchema" xmlns:xs="http://www.w3.org/2001/XMLSchema" xmlns:p="http://schemas.microsoft.com/office/2006/metadata/properties" xmlns:ns1="http://schemas.microsoft.com/sharepoint/v3" xmlns:ns2="a12947c2-2ebc-453f-96e9-18b4fe047f2b" targetNamespace="http://schemas.microsoft.com/office/2006/metadata/properties" ma:root="true" ma:fieldsID="4198ab3569c9f1ec456e095bd57ebd49" ns1:_="" ns2:_="">
    <xsd:import namespace="http://schemas.microsoft.com/sharepoint/v3"/>
    <xsd:import namespace="a12947c2-2ebc-453f-96e9-18b4fe047f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47c2-2ebc-453f-96e9-18b4fe047f2b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  <subtitle/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CEF62734-76FE-46C1-B526-1A0207C1A3F0}"/>
</file>

<file path=customXml/itemProps3.xml><?xml version="1.0" encoding="utf-8"?>
<ds:datastoreItem xmlns:ds="http://schemas.openxmlformats.org/officeDocument/2006/customXml" ds:itemID="{7A802BE1-D78F-44F6-8BE8-EA53D2D46A43}"/>
</file>

<file path=customXml/itemProps4.xml><?xml version="1.0" encoding="utf-8"?>
<ds:datastoreItem xmlns:ds="http://schemas.openxmlformats.org/officeDocument/2006/customXml" ds:itemID="{8812B231-6DC0-4DAA-9CDC-09B071927017}"/>
</file>

<file path=customXml/itemProps5.xml><?xml version="1.0" encoding="utf-8"?>
<ds:datastoreItem xmlns:ds="http://schemas.openxmlformats.org/officeDocument/2006/customXml" ds:itemID="{793D94B3-FABA-4E1E-B14F-6D1E722A4B5A}"/>
</file>

<file path=customXml/itemProps6.xml><?xml version="1.0" encoding="utf-8"?>
<ds:datastoreItem xmlns:ds="http://schemas.openxmlformats.org/officeDocument/2006/customXml" ds:itemID="{026FBB57-9D07-4EDD-9D45-D8653EA6F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RTO policy and procedures</Manager>
  <Company>Queensland Curriculum and Assessment Authority</Company>
  <LinksUpToDate>false</LinksUpToDate>
  <CharactersWithSpaces>3884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and appeals policy</dc:title>
  <dc:creator>Queensland Curriculum and Assessment Authority</dc:creator>
  <cp:lastModifiedBy>MACKENZIE, Mellissa</cp:lastModifiedBy>
  <cp:revision>2</cp:revision>
  <cp:lastPrinted>2015-08-26T05:17:00Z</cp:lastPrinted>
  <dcterms:created xsi:type="dcterms:W3CDTF">2015-08-27T01:44:00Z</dcterms:created>
  <dcterms:modified xsi:type="dcterms:W3CDTF">2015-08-27T01:44:00Z</dcterms:modified>
  <cp:category>XXXXX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0x0101000F24BE69612F5540A56A080F104F29F4</vt:lpwstr>
  </property>
  <property fmtid="{D5CDD505-2E9C-101B-9397-08002B2CF9AE}" pid="3" name="Order">
    <vt:r8>29900</vt:r8>
  </property>
</Properties>
</file>